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23C4B" w14:textId="77777777" w:rsidR="002667A7" w:rsidRPr="00DD1BB3" w:rsidRDefault="002667A7" w:rsidP="00305851">
      <w:pPr>
        <w:jc w:val="center"/>
        <w:rPr>
          <w:b/>
          <w:sz w:val="28"/>
          <w:szCs w:val="28"/>
        </w:rPr>
      </w:pPr>
      <w:r w:rsidRPr="00DD1BB3">
        <w:rPr>
          <w:b/>
          <w:sz w:val="28"/>
          <w:szCs w:val="28"/>
        </w:rPr>
        <w:t>COMUNE DI PISA</w:t>
      </w:r>
    </w:p>
    <w:p w14:paraId="71100360" w14:textId="77777777" w:rsidR="002667A7" w:rsidRPr="00DD1BB3" w:rsidRDefault="002667A7" w:rsidP="00314278">
      <w:pPr>
        <w:jc w:val="center"/>
        <w:rPr>
          <w:b/>
          <w:sz w:val="28"/>
          <w:szCs w:val="28"/>
        </w:rPr>
      </w:pPr>
      <w:r w:rsidRPr="00DD1BB3">
        <w:rPr>
          <w:b/>
          <w:sz w:val="28"/>
          <w:szCs w:val="28"/>
        </w:rPr>
        <w:t>REGOLAMENTO SERVIZIO DI DOPOSCUOLA</w:t>
      </w:r>
    </w:p>
    <w:p w14:paraId="0E5E7D14" w14:textId="77777777" w:rsidR="00584A89" w:rsidRPr="00DD1BB3" w:rsidRDefault="00584A89" w:rsidP="002667A7">
      <w:pPr>
        <w:rPr>
          <w:b/>
          <w:sz w:val="28"/>
          <w:szCs w:val="28"/>
        </w:rPr>
      </w:pPr>
    </w:p>
    <w:p w14:paraId="59F11DD7" w14:textId="77777777" w:rsidR="00126100" w:rsidRPr="00DD1BB3" w:rsidRDefault="00126100" w:rsidP="002667A7">
      <w:pPr>
        <w:rPr>
          <w:b/>
        </w:rPr>
      </w:pPr>
      <w:r w:rsidRPr="00DD1BB3">
        <w:rPr>
          <w:b/>
        </w:rPr>
        <w:t>ART 1 OGGETTO DEL REGOLAMENTO</w:t>
      </w:r>
    </w:p>
    <w:p w14:paraId="12129614" w14:textId="77777777" w:rsidR="00126100" w:rsidRPr="00DD1BB3" w:rsidRDefault="00126100" w:rsidP="0086525F">
      <w:pPr>
        <w:pStyle w:val="Paragrafoelenco"/>
        <w:numPr>
          <w:ilvl w:val="0"/>
          <w:numId w:val="5"/>
        </w:numPr>
      </w:pPr>
      <w:r w:rsidRPr="00DD1BB3">
        <w:t>Il presente regolamento disciplina l’organizzazione del servizio di doposcuola del Comune di Pisa</w:t>
      </w:r>
      <w:r w:rsidR="00F41D00" w:rsidRPr="00DD1BB3">
        <w:t>.</w:t>
      </w:r>
    </w:p>
    <w:p w14:paraId="6E142FFD" w14:textId="77777777" w:rsidR="002667A7" w:rsidRPr="00DD1BB3" w:rsidRDefault="00126100" w:rsidP="002667A7">
      <w:pPr>
        <w:rPr>
          <w:b/>
        </w:rPr>
      </w:pPr>
      <w:r w:rsidRPr="00DD1BB3">
        <w:rPr>
          <w:b/>
        </w:rPr>
        <w:t>ART 2</w:t>
      </w:r>
      <w:r w:rsidR="002667A7" w:rsidRPr="00DD1BB3">
        <w:rPr>
          <w:b/>
        </w:rPr>
        <w:t xml:space="preserve"> FINALITA’</w:t>
      </w:r>
      <w:r w:rsidR="0086525F" w:rsidRPr="00DD1BB3">
        <w:rPr>
          <w:b/>
        </w:rPr>
        <w:t xml:space="preserve"> ED OBIETTIVI DEL SERVIZIO</w:t>
      </w:r>
    </w:p>
    <w:p w14:paraId="1781FBFE" w14:textId="77777777" w:rsidR="00215A1E" w:rsidRPr="00DD1BB3" w:rsidRDefault="002667A7" w:rsidP="0086525F">
      <w:pPr>
        <w:pStyle w:val="Corpotesto"/>
        <w:numPr>
          <w:ilvl w:val="0"/>
          <w:numId w:val="6"/>
        </w:numPr>
        <w:ind w:right="117"/>
        <w:jc w:val="both"/>
        <w:rPr>
          <w:sz w:val="22"/>
          <w:szCs w:val="22"/>
        </w:rPr>
      </w:pPr>
      <w:r w:rsidRPr="00DD1BB3">
        <w:rPr>
          <w:sz w:val="22"/>
          <w:szCs w:val="22"/>
        </w:rPr>
        <w:t>Il servizio di doposcuola è finalizzato ad assicurare alle famiglie che ne facciano richiesta un sostegno</w:t>
      </w:r>
      <w:r w:rsidR="00A57ADB" w:rsidRPr="00DD1BB3">
        <w:rPr>
          <w:sz w:val="22"/>
          <w:szCs w:val="22"/>
        </w:rPr>
        <w:t xml:space="preserve"> </w:t>
      </w:r>
      <w:r w:rsidRPr="00DD1BB3">
        <w:rPr>
          <w:sz w:val="22"/>
          <w:szCs w:val="22"/>
        </w:rPr>
        <w:t>alle attività di studio pomeridiano degli alunni e delle alunne</w:t>
      </w:r>
      <w:r w:rsidR="00A52540" w:rsidRPr="00DD1BB3">
        <w:rPr>
          <w:sz w:val="22"/>
          <w:szCs w:val="22"/>
        </w:rPr>
        <w:t xml:space="preserve"> frequentanti le scuole primarie della Città</w:t>
      </w:r>
      <w:r w:rsidR="00126100" w:rsidRPr="00DD1BB3">
        <w:rPr>
          <w:sz w:val="22"/>
          <w:szCs w:val="22"/>
        </w:rPr>
        <w:t>. Al</w:t>
      </w:r>
      <w:r w:rsidR="00A57ADB" w:rsidRPr="00DD1BB3">
        <w:rPr>
          <w:sz w:val="22"/>
          <w:szCs w:val="22"/>
        </w:rPr>
        <w:t xml:space="preserve"> contempo favorisce il benessere dei bambini</w:t>
      </w:r>
      <w:r w:rsidR="00215A1E" w:rsidRPr="00DD1BB3">
        <w:rPr>
          <w:sz w:val="22"/>
          <w:szCs w:val="22"/>
        </w:rPr>
        <w:t>, at</w:t>
      </w:r>
      <w:r w:rsidR="00A57ADB" w:rsidRPr="00DD1BB3">
        <w:rPr>
          <w:sz w:val="22"/>
          <w:szCs w:val="22"/>
        </w:rPr>
        <w:t>traverso l’accoglienza degli stessi in un contesto sereno, interattivo e socializzante</w:t>
      </w:r>
      <w:r w:rsidR="00215A1E" w:rsidRPr="00DD1BB3">
        <w:rPr>
          <w:sz w:val="22"/>
          <w:szCs w:val="22"/>
        </w:rPr>
        <w:t>.</w:t>
      </w:r>
    </w:p>
    <w:p w14:paraId="70ACF525" w14:textId="77777777" w:rsidR="0086525F" w:rsidRPr="00DD1BB3" w:rsidRDefault="0086525F" w:rsidP="0086525F">
      <w:pPr>
        <w:pStyle w:val="Paragrafoelenco"/>
        <w:numPr>
          <w:ilvl w:val="0"/>
          <w:numId w:val="6"/>
        </w:numPr>
        <w:jc w:val="both"/>
      </w:pPr>
      <w:r w:rsidRPr="00DD1BB3">
        <w:t>Il servizio di doposcuola è integrativo rispetto all’attività scolastica, proponendo sia attività volte a garantire momenti di svago e di interazione tra gli alunni, sia attività di supporto per lo svolgimento dei compiti scolastici, pur non potendone garantire il pieno svolgimento ma soltanto l’avvio con lo scopo di fornire all’alunno le informazioni necessarie per poter completare e terminare i compiti stessi in completa autonomia. A tal fine è promossa la continua relazione con la scuola di riferimento.</w:t>
      </w:r>
    </w:p>
    <w:p w14:paraId="36457D49" w14:textId="77777777" w:rsidR="002667A7" w:rsidRPr="00DD1BB3" w:rsidRDefault="00126100" w:rsidP="002667A7">
      <w:pPr>
        <w:rPr>
          <w:b/>
        </w:rPr>
      </w:pPr>
      <w:r w:rsidRPr="00DD1BB3">
        <w:rPr>
          <w:b/>
        </w:rPr>
        <w:t>ART 3</w:t>
      </w:r>
      <w:r w:rsidR="002667A7" w:rsidRPr="00DD1BB3">
        <w:rPr>
          <w:b/>
        </w:rPr>
        <w:t xml:space="preserve"> DESTINATARI DEL SERVIZIO</w:t>
      </w:r>
    </w:p>
    <w:p w14:paraId="22E42247" w14:textId="6521F9AE" w:rsidR="00A52540" w:rsidRPr="00DD1BB3" w:rsidRDefault="002667A7" w:rsidP="00476D2E">
      <w:pPr>
        <w:pStyle w:val="Paragrafoelenco"/>
        <w:numPr>
          <w:ilvl w:val="0"/>
          <w:numId w:val="7"/>
        </w:numPr>
        <w:jc w:val="both"/>
      </w:pPr>
      <w:r w:rsidRPr="00DD1BB3">
        <w:t>Il servizio di doposcuola è un servizio</w:t>
      </w:r>
      <w:r w:rsidR="00215A1E" w:rsidRPr="00DD1BB3">
        <w:t xml:space="preserve"> di interesse pubblico</w:t>
      </w:r>
      <w:r w:rsidRPr="00DD1BB3">
        <w:t xml:space="preserve"> a domanda individuale</w:t>
      </w:r>
      <w:r w:rsidR="00215A1E" w:rsidRPr="00DD1BB3">
        <w:t xml:space="preserve"> </w:t>
      </w:r>
      <w:r w:rsidR="00A207F8" w:rsidRPr="00DD1BB3">
        <w:t xml:space="preserve"> </w:t>
      </w:r>
      <w:r w:rsidR="00215A1E" w:rsidRPr="00DD1BB3">
        <w:t>e a pagamento</w:t>
      </w:r>
      <w:r w:rsidR="00A52540" w:rsidRPr="00DD1BB3">
        <w:t>.</w:t>
      </w:r>
    </w:p>
    <w:p w14:paraId="2503BF95" w14:textId="77777777" w:rsidR="002667A7" w:rsidRPr="00DD1BB3" w:rsidRDefault="00A52540" w:rsidP="004A5F8E">
      <w:pPr>
        <w:pStyle w:val="Paragrafoelenco"/>
        <w:numPr>
          <w:ilvl w:val="0"/>
          <w:numId w:val="7"/>
        </w:numPr>
        <w:jc w:val="both"/>
      </w:pPr>
      <w:r w:rsidRPr="00DD1BB3">
        <w:t>Il servizio</w:t>
      </w:r>
      <w:r w:rsidR="003443D7" w:rsidRPr="00DD1BB3">
        <w:t xml:space="preserve">, qualora sia attivato presso una struttura scolastica, </w:t>
      </w:r>
      <w:r w:rsidRPr="00DD1BB3">
        <w:t>è destinato in via prioritaria</w:t>
      </w:r>
      <w:r w:rsidR="00E05673" w:rsidRPr="00DD1BB3">
        <w:t xml:space="preserve"> </w:t>
      </w:r>
      <w:r w:rsidRPr="00DD1BB3">
        <w:t>a</w:t>
      </w:r>
      <w:r w:rsidR="002667A7" w:rsidRPr="00DD1BB3">
        <w:t>gli al</w:t>
      </w:r>
      <w:r w:rsidR="00E05673" w:rsidRPr="00DD1BB3">
        <w:t>unni</w:t>
      </w:r>
      <w:r w:rsidRPr="00DD1BB3">
        <w:t xml:space="preserve">/e frequentanti la </w:t>
      </w:r>
      <w:r w:rsidR="003443D7" w:rsidRPr="00DD1BB3">
        <w:t xml:space="preserve">medesima </w:t>
      </w:r>
      <w:r w:rsidRPr="00DD1BB3">
        <w:t xml:space="preserve">scuola </w:t>
      </w:r>
      <w:r w:rsidR="003443D7" w:rsidRPr="00DD1BB3">
        <w:t xml:space="preserve">primaria </w:t>
      </w:r>
      <w:r w:rsidR="00C970BA" w:rsidRPr="00DD1BB3">
        <w:t>e agli alunni/e le cui famiglie richiederanno l’iscrizione al servizio per 5 giorni settimanali.</w:t>
      </w:r>
    </w:p>
    <w:p w14:paraId="1BD97D0A" w14:textId="77777777" w:rsidR="00062758" w:rsidRPr="00DD1BB3" w:rsidRDefault="00F72BFE" w:rsidP="002667A7">
      <w:pPr>
        <w:rPr>
          <w:b/>
        </w:rPr>
      </w:pPr>
      <w:r w:rsidRPr="00DD1BB3">
        <w:rPr>
          <w:b/>
        </w:rPr>
        <w:t>ART 4</w:t>
      </w:r>
      <w:r w:rsidR="00A2227B" w:rsidRPr="00DD1BB3">
        <w:rPr>
          <w:b/>
        </w:rPr>
        <w:t xml:space="preserve"> LUOGO DI SVOLGIMENTO DEL SERVIZIO</w:t>
      </w:r>
    </w:p>
    <w:p w14:paraId="019EAE2C" w14:textId="77777777" w:rsidR="00A532B8" w:rsidRPr="00DD1BB3" w:rsidRDefault="009D5F47" w:rsidP="004A5F8E">
      <w:pPr>
        <w:pStyle w:val="Paragrafoelenco"/>
        <w:numPr>
          <w:ilvl w:val="0"/>
          <w:numId w:val="8"/>
        </w:numPr>
        <w:jc w:val="both"/>
      </w:pPr>
      <w:r w:rsidRPr="00DD1BB3">
        <w:t>Il servizio si svolgerà presso locali idonei, appositamente individuati dall’Amministrazione comunale.</w:t>
      </w:r>
      <w:r w:rsidR="00A532B8" w:rsidRPr="00DD1BB3">
        <w:t xml:space="preserve"> </w:t>
      </w:r>
    </w:p>
    <w:p w14:paraId="3F8C70AD" w14:textId="77777777" w:rsidR="00D670A5" w:rsidRPr="00DD1BB3" w:rsidRDefault="00126100" w:rsidP="00C82D5F">
      <w:pPr>
        <w:tabs>
          <w:tab w:val="left" w:pos="5893"/>
        </w:tabs>
        <w:rPr>
          <w:b/>
        </w:rPr>
      </w:pPr>
      <w:r w:rsidRPr="00DD1BB3">
        <w:rPr>
          <w:b/>
        </w:rPr>
        <w:t>AR</w:t>
      </w:r>
      <w:r w:rsidR="00A52540" w:rsidRPr="00DD1BB3">
        <w:rPr>
          <w:b/>
        </w:rPr>
        <w:t xml:space="preserve">T </w:t>
      </w:r>
      <w:r w:rsidR="0086525F" w:rsidRPr="00DD1BB3">
        <w:rPr>
          <w:b/>
        </w:rPr>
        <w:t>5</w:t>
      </w:r>
      <w:r w:rsidRPr="00DD1BB3">
        <w:rPr>
          <w:b/>
        </w:rPr>
        <w:t xml:space="preserve"> MODALITA’ DI GESTIONE DEL SERVIZIO</w:t>
      </w:r>
    </w:p>
    <w:p w14:paraId="09CB7A83" w14:textId="77777777" w:rsidR="00933083" w:rsidRPr="00DD1BB3" w:rsidRDefault="00933083" w:rsidP="004A5F8E">
      <w:pPr>
        <w:pStyle w:val="Paragrafoelenco"/>
        <w:numPr>
          <w:ilvl w:val="0"/>
          <w:numId w:val="9"/>
        </w:numPr>
        <w:spacing w:line="276" w:lineRule="auto"/>
        <w:jc w:val="both"/>
      </w:pPr>
      <w:r w:rsidRPr="00DD1BB3">
        <w:t>Il servizio di doposcuola è erogato dal Comune mediante affidamento a soggetto esterno secondo le procedure previste dalla normativa vigente e dai regolamenti comunali. L’</w:t>
      </w:r>
      <w:r w:rsidR="004A5F8E" w:rsidRPr="00DD1BB3">
        <w:t>A</w:t>
      </w:r>
      <w:r w:rsidRPr="00DD1BB3">
        <w:t>mministrazione valuta annualmente l’efficienza del servizio in termini di funzionalità ed economicità in base alle indicazioni del presente regolamento e della normativa vigente.</w:t>
      </w:r>
    </w:p>
    <w:p w14:paraId="5E27B47A" w14:textId="77777777" w:rsidR="004A5F8E" w:rsidRPr="00DD1BB3" w:rsidRDefault="00933083" w:rsidP="005C3B89">
      <w:pPr>
        <w:pStyle w:val="Paragrafoelenco"/>
        <w:numPr>
          <w:ilvl w:val="0"/>
          <w:numId w:val="9"/>
        </w:numPr>
        <w:autoSpaceDE w:val="0"/>
        <w:autoSpaceDN w:val="0"/>
        <w:adjustRightInd w:val="0"/>
        <w:spacing w:after="0" w:line="276" w:lineRule="auto"/>
        <w:jc w:val="both"/>
        <w:rPr>
          <w:rFonts w:cs="Cambria"/>
        </w:rPr>
      </w:pPr>
      <w:r w:rsidRPr="00DD1BB3">
        <w:t xml:space="preserve">Il servizio potrà essere sospeso nel caso di consultazioni elettorali, sciopero o altre cause non imputabili all’amministrazione. </w:t>
      </w:r>
    </w:p>
    <w:p w14:paraId="344391B3" w14:textId="48D35C6C" w:rsidR="004A5F8E" w:rsidRPr="00DD1BB3" w:rsidRDefault="00941E4B" w:rsidP="00A52540">
      <w:pPr>
        <w:pStyle w:val="Paragrafoelenco"/>
        <w:numPr>
          <w:ilvl w:val="0"/>
          <w:numId w:val="9"/>
        </w:numPr>
        <w:autoSpaceDE w:val="0"/>
        <w:autoSpaceDN w:val="0"/>
        <w:adjustRightInd w:val="0"/>
        <w:spacing w:after="0" w:line="276" w:lineRule="auto"/>
        <w:jc w:val="both"/>
        <w:rPr>
          <w:rFonts w:cs="Cambria"/>
        </w:rPr>
      </w:pPr>
      <w:r w:rsidRPr="00DD1BB3">
        <w:rPr>
          <w:rFonts w:cs="Cambria"/>
        </w:rPr>
        <w:t xml:space="preserve">Il servizio </w:t>
      </w:r>
      <w:r w:rsidR="00B911A2" w:rsidRPr="00DD1BB3">
        <w:rPr>
          <w:rFonts w:cs="Cambria"/>
        </w:rPr>
        <w:t xml:space="preserve">è comprensivo del servizio </w:t>
      </w:r>
      <w:r w:rsidR="00A52540" w:rsidRPr="00DD1BB3">
        <w:rPr>
          <w:rFonts w:cs="Cambria"/>
        </w:rPr>
        <w:t>di mensa, con esclusione del servizio di trasporto.</w:t>
      </w:r>
    </w:p>
    <w:p w14:paraId="1F3950A7" w14:textId="6C2D3DD8" w:rsidR="004A5F8E" w:rsidRPr="00DD1BB3" w:rsidRDefault="00077FC7" w:rsidP="006375F5">
      <w:pPr>
        <w:pStyle w:val="Paragrafoelenco"/>
        <w:numPr>
          <w:ilvl w:val="0"/>
          <w:numId w:val="9"/>
        </w:numPr>
        <w:autoSpaceDE w:val="0"/>
        <w:autoSpaceDN w:val="0"/>
        <w:adjustRightInd w:val="0"/>
        <w:spacing w:after="0" w:line="276" w:lineRule="auto"/>
        <w:jc w:val="both"/>
        <w:rPr>
          <w:rFonts w:cs="Cambria"/>
        </w:rPr>
      </w:pPr>
      <w:r w:rsidRPr="00DD1BB3">
        <w:rPr>
          <w:rFonts w:cs="Cambria"/>
        </w:rPr>
        <w:t>Affinché</w:t>
      </w:r>
      <w:r w:rsidR="004A48F8" w:rsidRPr="00DD1BB3">
        <w:rPr>
          <w:rFonts w:cs="Cambria"/>
        </w:rPr>
        <w:t xml:space="preserve"> il</w:t>
      </w:r>
      <w:r w:rsidR="00B27932" w:rsidRPr="00DD1BB3">
        <w:rPr>
          <w:rFonts w:cs="Cambria"/>
        </w:rPr>
        <w:t xml:space="preserve"> servizio sia attivato presso la singola struttura</w:t>
      </w:r>
      <w:bookmarkStart w:id="0" w:name="_GoBack"/>
      <w:bookmarkEnd w:id="0"/>
      <w:r w:rsidR="004A48F8" w:rsidRPr="00DD1BB3">
        <w:rPr>
          <w:rFonts w:cs="Cambria"/>
        </w:rPr>
        <w:t>, è necessario che il numero degli iscritti sia pari almeno a 10 bambini</w:t>
      </w:r>
      <w:r w:rsidR="00A52540" w:rsidRPr="00DD1BB3">
        <w:rPr>
          <w:rFonts w:cs="Cambria"/>
        </w:rPr>
        <w:t>/e</w:t>
      </w:r>
      <w:r w:rsidR="004A48F8" w:rsidRPr="00DD1BB3">
        <w:rPr>
          <w:rFonts w:cs="Cambria"/>
        </w:rPr>
        <w:t xml:space="preserve"> per ogni singolo doposcuola.</w:t>
      </w:r>
    </w:p>
    <w:p w14:paraId="74D7DB39" w14:textId="77777777" w:rsidR="004A5F8E" w:rsidRPr="00DD1BB3" w:rsidRDefault="00A52540" w:rsidP="00DD7CB6">
      <w:pPr>
        <w:pStyle w:val="Paragrafoelenco"/>
        <w:numPr>
          <w:ilvl w:val="0"/>
          <w:numId w:val="9"/>
        </w:numPr>
        <w:autoSpaceDE w:val="0"/>
        <w:autoSpaceDN w:val="0"/>
        <w:adjustRightInd w:val="0"/>
        <w:spacing w:after="0" w:line="276" w:lineRule="auto"/>
        <w:jc w:val="both"/>
      </w:pPr>
      <w:r w:rsidRPr="00DD1BB3">
        <w:rPr>
          <w:rFonts w:cs="Cambria"/>
        </w:rPr>
        <w:t>Il numero massimo di posti per ciascun doposcuola è stabilito in base alle dimensioni delle aule e più in generale degli spazi a ciò dedicati.</w:t>
      </w:r>
    </w:p>
    <w:p w14:paraId="180221A1" w14:textId="002024B7" w:rsidR="007B3BA2" w:rsidRPr="00DD1BB3" w:rsidRDefault="00933083" w:rsidP="00DD7CB6">
      <w:pPr>
        <w:pStyle w:val="Paragrafoelenco"/>
        <w:numPr>
          <w:ilvl w:val="0"/>
          <w:numId w:val="9"/>
        </w:numPr>
        <w:autoSpaceDE w:val="0"/>
        <w:autoSpaceDN w:val="0"/>
        <w:adjustRightInd w:val="0"/>
        <w:spacing w:after="0" w:line="276" w:lineRule="auto"/>
        <w:jc w:val="both"/>
      </w:pPr>
      <w:r w:rsidRPr="00DD1BB3">
        <w:t>Sono fatte salve le diverse organizzazioni del servizio promosse dagli istituti comprensivi o da altri enti privati, alle quali comunqu</w:t>
      </w:r>
      <w:r w:rsidR="00BD3B3E" w:rsidRPr="00DD1BB3">
        <w:t>e il presente regolamento non si</w:t>
      </w:r>
      <w:r w:rsidRPr="00DD1BB3">
        <w:t xml:space="preserve"> applica.</w:t>
      </w:r>
    </w:p>
    <w:p w14:paraId="24D0E426" w14:textId="77777777" w:rsidR="00565ADD" w:rsidRPr="00DD1BB3" w:rsidRDefault="00565ADD" w:rsidP="00F41D00">
      <w:pPr>
        <w:jc w:val="both"/>
        <w:rPr>
          <w:b/>
        </w:rPr>
      </w:pPr>
    </w:p>
    <w:p w14:paraId="7CCD444B" w14:textId="13A5B57D" w:rsidR="00F41D00" w:rsidRPr="00DD1BB3" w:rsidRDefault="00F72BFE" w:rsidP="00F41D00">
      <w:pPr>
        <w:jc w:val="both"/>
        <w:rPr>
          <w:b/>
        </w:rPr>
      </w:pPr>
      <w:r w:rsidRPr="00DD1BB3">
        <w:rPr>
          <w:b/>
        </w:rPr>
        <w:t>A</w:t>
      </w:r>
      <w:r w:rsidR="00A52540" w:rsidRPr="00DD1BB3">
        <w:rPr>
          <w:b/>
        </w:rPr>
        <w:t xml:space="preserve">RT </w:t>
      </w:r>
      <w:r w:rsidR="004A5F8E" w:rsidRPr="00DD1BB3">
        <w:rPr>
          <w:b/>
        </w:rPr>
        <w:t>6</w:t>
      </w:r>
      <w:r w:rsidR="00F41D00" w:rsidRPr="00DD1BB3">
        <w:rPr>
          <w:b/>
        </w:rPr>
        <w:t xml:space="preserve"> PERSONALE</w:t>
      </w:r>
      <w:r w:rsidR="00191579" w:rsidRPr="00DD1BB3">
        <w:rPr>
          <w:b/>
        </w:rPr>
        <w:t xml:space="preserve"> </w:t>
      </w:r>
      <w:r w:rsidR="00476D2E" w:rsidRPr="00DD1BB3">
        <w:rPr>
          <w:b/>
        </w:rPr>
        <w:t>ADDETTO</w:t>
      </w:r>
    </w:p>
    <w:p w14:paraId="69C1DDD1" w14:textId="77777777" w:rsidR="00E2497D" w:rsidRPr="00DD1BB3" w:rsidRDefault="00F41D00" w:rsidP="004A5F8E">
      <w:pPr>
        <w:pStyle w:val="Paragrafoelenco"/>
        <w:numPr>
          <w:ilvl w:val="0"/>
          <w:numId w:val="10"/>
        </w:numPr>
        <w:jc w:val="both"/>
      </w:pPr>
      <w:r w:rsidRPr="00DD1BB3">
        <w:lastRenderedPageBreak/>
        <w:t xml:space="preserve">Al servizio dovranno essere adibiti esclusivamente operatori di provate capacità professionali ed in possesso dei requisiti di idoneità richiesti dalle vigenti disposizioni di legge. </w:t>
      </w:r>
    </w:p>
    <w:p w14:paraId="4D677C68" w14:textId="1C6DD565" w:rsidR="00F41D00" w:rsidRPr="00DD1BB3" w:rsidRDefault="004A5F8E" w:rsidP="004A5F8E">
      <w:pPr>
        <w:pStyle w:val="Paragrafoelenco"/>
        <w:numPr>
          <w:ilvl w:val="0"/>
          <w:numId w:val="10"/>
        </w:numPr>
        <w:jc w:val="both"/>
      </w:pPr>
      <w:r w:rsidRPr="00DD1BB3">
        <w:t xml:space="preserve">Il </w:t>
      </w:r>
      <w:r w:rsidR="00A2227B" w:rsidRPr="00DD1BB3">
        <w:t>rapporto numerico</w:t>
      </w:r>
      <w:r w:rsidR="00E2497D" w:rsidRPr="00DD1BB3">
        <w:t xml:space="preserve"> tra personale</w:t>
      </w:r>
      <w:r w:rsidR="00476D2E" w:rsidRPr="00DD1BB3">
        <w:t xml:space="preserve"> addetto</w:t>
      </w:r>
      <w:r w:rsidR="00E2497D" w:rsidRPr="00DD1BB3">
        <w:t xml:space="preserve"> e bambini</w:t>
      </w:r>
      <w:r w:rsidRPr="00DD1BB3">
        <w:t>/e è</w:t>
      </w:r>
      <w:r w:rsidR="00E2497D" w:rsidRPr="00DD1BB3">
        <w:t xml:space="preserve"> fissato indicativamente in 1</w:t>
      </w:r>
      <w:r w:rsidRPr="00DD1BB3">
        <w:t xml:space="preserve"> a </w:t>
      </w:r>
      <w:r w:rsidR="00A2227B" w:rsidRPr="00DD1BB3">
        <w:t>12</w:t>
      </w:r>
      <w:r w:rsidR="00E2497D" w:rsidRPr="00DD1BB3">
        <w:t>.</w:t>
      </w:r>
    </w:p>
    <w:p w14:paraId="161C87B0" w14:textId="77777777" w:rsidR="004A5F8E" w:rsidRPr="00DD1BB3" w:rsidRDefault="004A5F8E" w:rsidP="00565ADD">
      <w:pPr>
        <w:pStyle w:val="Paragrafoelenco"/>
        <w:numPr>
          <w:ilvl w:val="0"/>
          <w:numId w:val="10"/>
        </w:numPr>
        <w:jc w:val="both"/>
      </w:pPr>
      <w:r w:rsidRPr="00DD1BB3">
        <w:t>In presenza di bambino/a con certificazione ai sensi della legge 104/1992, al fine di valutare correttamente il bisogno specifico</w:t>
      </w:r>
      <w:r w:rsidR="003C585A" w:rsidRPr="00DD1BB3">
        <w:t xml:space="preserve"> e coordinare la progettazione degli interventi</w:t>
      </w:r>
      <w:r w:rsidR="00526B88" w:rsidRPr="00DD1BB3">
        <w:t xml:space="preserve"> nonché il personale da dedicare</w:t>
      </w:r>
      <w:r w:rsidRPr="00DD1BB3">
        <w:t xml:space="preserve">, saranno effettuati incontri </w:t>
      </w:r>
      <w:r w:rsidR="003C585A" w:rsidRPr="00DD1BB3">
        <w:t xml:space="preserve">preliminari </w:t>
      </w:r>
      <w:r w:rsidRPr="00DD1BB3">
        <w:t xml:space="preserve">con i servizi competenti (ASL, </w:t>
      </w:r>
      <w:r w:rsidR="003C585A" w:rsidRPr="00DD1BB3">
        <w:t>ecc.) e la scuola.</w:t>
      </w:r>
    </w:p>
    <w:p w14:paraId="5F8E1F9C" w14:textId="77777777" w:rsidR="004A5F8E" w:rsidRPr="00DD1BB3" w:rsidRDefault="004A5F8E" w:rsidP="004A5F8E">
      <w:pPr>
        <w:pStyle w:val="Paragrafoelenco"/>
        <w:jc w:val="both"/>
      </w:pPr>
    </w:p>
    <w:p w14:paraId="6A5F981C" w14:textId="77777777" w:rsidR="00BD3B3E" w:rsidRPr="00DD1BB3" w:rsidRDefault="00A52540" w:rsidP="007B3BA2">
      <w:pPr>
        <w:jc w:val="both"/>
        <w:rPr>
          <w:b/>
        </w:rPr>
      </w:pPr>
      <w:r w:rsidRPr="00DD1BB3">
        <w:rPr>
          <w:b/>
        </w:rPr>
        <w:t xml:space="preserve">ART </w:t>
      </w:r>
      <w:r w:rsidR="003C585A" w:rsidRPr="00DD1BB3">
        <w:rPr>
          <w:b/>
        </w:rPr>
        <w:t>7</w:t>
      </w:r>
      <w:r w:rsidR="00BD3B3E" w:rsidRPr="00DD1BB3">
        <w:rPr>
          <w:b/>
        </w:rPr>
        <w:t xml:space="preserve"> ISCRIZIONI</w:t>
      </w:r>
    </w:p>
    <w:p w14:paraId="705B4E59" w14:textId="77777777" w:rsidR="004A5F8E" w:rsidRPr="00DD1BB3" w:rsidRDefault="00BD3B3E" w:rsidP="003518A3">
      <w:pPr>
        <w:pStyle w:val="Paragrafoelenco"/>
        <w:numPr>
          <w:ilvl w:val="0"/>
          <w:numId w:val="11"/>
        </w:numPr>
        <w:spacing w:before="10"/>
        <w:ind w:left="426" w:firstLine="0"/>
        <w:jc w:val="both"/>
      </w:pPr>
      <w:r w:rsidRPr="00DD1BB3">
        <w:t>Le famiglie degli alunni che intendono usufruire del servizio di doposcuola devono presentare domanda entro il 30 giugno di ogni anno per l’anno scolastico successivo.</w:t>
      </w:r>
      <w:r w:rsidR="0015166A" w:rsidRPr="00DD1BB3">
        <w:t xml:space="preserve"> </w:t>
      </w:r>
      <w:r w:rsidRPr="00DD1BB3">
        <w:t>In via eccezionale, solo per il primo anno</w:t>
      </w:r>
      <w:r w:rsidR="00A52540" w:rsidRPr="00DD1BB3">
        <w:t xml:space="preserve"> di applicazione del presente regolamento</w:t>
      </w:r>
      <w:r w:rsidRPr="00DD1BB3">
        <w:t>, le iscrizioni saranno accolte entro il mese di settembre.</w:t>
      </w:r>
    </w:p>
    <w:p w14:paraId="79D9A6E9" w14:textId="3CA04734" w:rsidR="004A5F8E" w:rsidRPr="00DD1BB3" w:rsidRDefault="000477F0" w:rsidP="004A5F8E">
      <w:pPr>
        <w:pStyle w:val="Paragrafoelenco"/>
        <w:numPr>
          <w:ilvl w:val="0"/>
          <w:numId w:val="11"/>
        </w:numPr>
        <w:spacing w:before="10"/>
        <w:ind w:left="426" w:firstLine="0"/>
        <w:jc w:val="both"/>
      </w:pPr>
      <w:r w:rsidRPr="00DD1BB3">
        <w:t xml:space="preserve">L’iscrizione </w:t>
      </w:r>
      <w:r w:rsidR="00077FC7" w:rsidRPr="00DD1BB3">
        <w:t>è annuale e con la stessa le famiglie</w:t>
      </w:r>
      <w:r w:rsidRPr="00DD1BB3">
        <w:t xml:space="preserve"> si impegna</w:t>
      </w:r>
      <w:r w:rsidR="00077FC7" w:rsidRPr="00DD1BB3">
        <w:t>no</w:t>
      </w:r>
      <w:r w:rsidRPr="00DD1BB3">
        <w:t xml:space="preserve"> a garantire la partecipazione e il pagamento dell</w:t>
      </w:r>
      <w:r w:rsidR="00191579" w:rsidRPr="00DD1BB3">
        <w:t>e</w:t>
      </w:r>
      <w:r w:rsidRPr="00DD1BB3">
        <w:t xml:space="preserve"> </w:t>
      </w:r>
      <w:r w:rsidR="00191579" w:rsidRPr="00DD1BB3">
        <w:t>tariffe</w:t>
      </w:r>
      <w:r w:rsidRPr="00DD1BB3">
        <w:t xml:space="preserve"> del</w:t>
      </w:r>
      <w:r w:rsidR="00476D2E" w:rsidRPr="00DD1BB3">
        <w:t>/la</w:t>
      </w:r>
      <w:r w:rsidRPr="00DD1BB3">
        <w:t xml:space="preserve"> proprio</w:t>
      </w:r>
      <w:r w:rsidR="00476D2E" w:rsidRPr="00DD1BB3">
        <w:t>/a</w:t>
      </w:r>
      <w:r w:rsidRPr="00DD1BB3">
        <w:t xml:space="preserve"> figlio</w:t>
      </w:r>
      <w:r w:rsidR="00476D2E" w:rsidRPr="00DD1BB3">
        <w:t>/a</w:t>
      </w:r>
      <w:r w:rsidRPr="00DD1BB3">
        <w:t xml:space="preserve"> per tutto l’anno scolastico</w:t>
      </w:r>
      <w:r w:rsidR="00B54371" w:rsidRPr="00DD1BB3">
        <w:t>, salvo ipotesi eccezionali di ritiro</w:t>
      </w:r>
      <w:r w:rsidR="00B27932" w:rsidRPr="00DD1BB3">
        <w:t xml:space="preserve"> che dovranno</w:t>
      </w:r>
      <w:r w:rsidR="00C970BA" w:rsidRPr="00DD1BB3">
        <w:t xml:space="preserve"> </w:t>
      </w:r>
      <w:r w:rsidR="00B27932" w:rsidRPr="00DD1BB3">
        <w:t xml:space="preserve">pervenire tramite apposita istanza, al fine di verificarne l’eventuale accoglimento. </w:t>
      </w:r>
    </w:p>
    <w:p w14:paraId="2DE53F24" w14:textId="77777777" w:rsidR="00956B6A" w:rsidRPr="00DD1BB3" w:rsidRDefault="00C970BA" w:rsidP="004A5F8E">
      <w:pPr>
        <w:pStyle w:val="Paragrafoelenco"/>
        <w:numPr>
          <w:ilvl w:val="0"/>
          <w:numId w:val="11"/>
        </w:numPr>
        <w:spacing w:before="10"/>
        <w:ind w:left="426" w:firstLine="0"/>
        <w:jc w:val="both"/>
      </w:pPr>
      <w:r w:rsidRPr="00DD1BB3">
        <w:t>In s</w:t>
      </w:r>
      <w:r w:rsidR="00956B6A" w:rsidRPr="00DD1BB3">
        <w:t>ede di iscrizione al servizio sarà possibile per le famiglie scegliere tra le seguenti opzioni:</w:t>
      </w:r>
    </w:p>
    <w:p w14:paraId="4EB423B7" w14:textId="77777777" w:rsidR="00C970BA" w:rsidRPr="00DD1BB3" w:rsidRDefault="00956B6A" w:rsidP="004A5F8E">
      <w:pPr>
        <w:pStyle w:val="Corpotesto"/>
        <w:spacing w:before="10"/>
        <w:ind w:left="426"/>
        <w:jc w:val="both"/>
        <w:rPr>
          <w:sz w:val="22"/>
          <w:szCs w:val="22"/>
        </w:rPr>
      </w:pPr>
      <w:r w:rsidRPr="00DD1BB3">
        <w:rPr>
          <w:sz w:val="22"/>
          <w:szCs w:val="22"/>
        </w:rPr>
        <w:t xml:space="preserve"> -frequenza dell’alunno/a per 5 giorni settimanali</w:t>
      </w:r>
    </w:p>
    <w:p w14:paraId="6FCB02F0" w14:textId="77777777" w:rsidR="00956B6A" w:rsidRPr="00DD1BB3" w:rsidRDefault="00956B6A" w:rsidP="004A5F8E">
      <w:pPr>
        <w:pStyle w:val="Corpotesto"/>
        <w:spacing w:before="10"/>
        <w:ind w:left="426"/>
        <w:jc w:val="both"/>
        <w:rPr>
          <w:sz w:val="22"/>
          <w:szCs w:val="22"/>
        </w:rPr>
      </w:pPr>
      <w:r w:rsidRPr="00DD1BB3">
        <w:rPr>
          <w:sz w:val="22"/>
          <w:szCs w:val="22"/>
        </w:rPr>
        <w:t xml:space="preserve"> -frequenza dell’alunno/a per 4 giorni settimanali, la cui indicazione </w:t>
      </w:r>
      <w:r w:rsidR="003443D7" w:rsidRPr="00DD1BB3">
        <w:rPr>
          <w:sz w:val="22"/>
          <w:szCs w:val="22"/>
        </w:rPr>
        <w:t xml:space="preserve">non sarà tuttavia modificabile per </w:t>
      </w:r>
      <w:r w:rsidRPr="00DD1BB3">
        <w:rPr>
          <w:sz w:val="22"/>
          <w:szCs w:val="22"/>
        </w:rPr>
        <w:t>tutta la durata dell’anno scolastico.</w:t>
      </w:r>
    </w:p>
    <w:p w14:paraId="5A3C9AC3" w14:textId="77777777" w:rsidR="00B54371" w:rsidRPr="00DD1BB3" w:rsidRDefault="000477F0" w:rsidP="004A5F8E">
      <w:pPr>
        <w:pStyle w:val="Corpotesto"/>
        <w:numPr>
          <w:ilvl w:val="0"/>
          <w:numId w:val="11"/>
        </w:numPr>
        <w:spacing w:before="10"/>
        <w:ind w:left="426" w:firstLine="0"/>
        <w:jc w:val="both"/>
        <w:rPr>
          <w:sz w:val="22"/>
          <w:szCs w:val="22"/>
        </w:rPr>
      </w:pPr>
      <w:r w:rsidRPr="00DD1BB3">
        <w:rPr>
          <w:sz w:val="22"/>
          <w:szCs w:val="22"/>
        </w:rPr>
        <w:t xml:space="preserve">Salvo casi eccezionali </w:t>
      </w:r>
      <w:r w:rsidR="00DB7190" w:rsidRPr="00DD1BB3">
        <w:rPr>
          <w:sz w:val="22"/>
          <w:szCs w:val="22"/>
        </w:rPr>
        <w:t xml:space="preserve">non è possibile l’iscrizione </w:t>
      </w:r>
      <w:r w:rsidRPr="00DD1BB3">
        <w:rPr>
          <w:sz w:val="22"/>
          <w:szCs w:val="22"/>
        </w:rPr>
        <w:t xml:space="preserve">in corso d’anno. </w:t>
      </w:r>
      <w:r w:rsidR="00B54371" w:rsidRPr="00DD1BB3">
        <w:rPr>
          <w:sz w:val="22"/>
          <w:szCs w:val="22"/>
        </w:rPr>
        <w:t>Le eventuali richieste di iscrizione che perverranno oltre i termini verranno considerate tardive e saranno valutabili in ordine di arrivo entro il mese di dicembre, previo esaurimento della lista d’attesa.</w:t>
      </w:r>
    </w:p>
    <w:p w14:paraId="620A0221" w14:textId="77777777" w:rsidR="000477F0" w:rsidRPr="00DD1BB3" w:rsidRDefault="000477F0" w:rsidP="00941E4B">
      <w:pPr>
        <w:pStyle w:val="Corpotesto"/>
        <w:spacing w:before="10"/>
        <w:jc w:val="both"/>
        <w:rPr>
          <w:sz w:val="22"/>
          <w:szCs w:val="22"/>
        </w:rPr>
      </w:pPr>
    </w:p>
    <w:p w14:paraId="35009D48" w14:textId="77777777" w:rsidR="000477F0" w:rsidRPr="00DD1BB3" w:rsidRDefault="00EA3A55" w:rsidP="007B3BA2">
      <w:pPr>
        <w:jc w:val="both"/>
        <w:rPr>
          <w:b/>
        </w:rPr>
      </w:pPr>
      <w:r w:rsidRPr="00DD1BB3">
        <w:rPr>
          <w:b/>
        </w:rPr>
        <w:t xml:space="preserve">ART </w:t>
      </w:r>
      <w:r w:rsidR="003C585A" w:rsidRPr="00DD1BB3">
        <w:rPr>
          <w:b/>
        </w:rPr>
        <w:t>8</w:t>
      </w:r>
      <w:r w:rsidR="00692E2E" w:rsidRPr="00DD1BB3">
        <w:rPr>
          <w:b/>
        </w:rPr>
        <w:t xml:space="preserve"> PRIORITA’</w:t>
      </w:r>
      <w:r w:rsidR="00DB7190" w:rsidRPr="00DD1BB3">
        <w:rPr>
          <w:b/>
        </w:rPr>
        <w:t>- GRADUATORIE</w:t>
      </w:r>
    </w:p>
    <w:p w14:paraId="739E9F35" w14:textId="77777777" w:rsidR="003C585A" w:rsidRPr="00DD1BB3" w:rsidRDefault="000477F0" w:rsidP="003C585A">
      <w:pPr>
        <w:pStyle w:val="Paragrafoelenco"/>
        <w:numPr>
          <w:ilvl w:val="0"/>
          <w:numId w:val="12"/>
        </w:numPr>
        <w:jc w:val="both"/>
      </w:pPr>
      <w:r w:rsidRPr="00DD1BB3">
        <w:t>Qualora</w:t>
      </w:r>
      <w:r w:rsidR="00941E4B" w:rsidRPr="00DD1BB3">
        <w:t xml:space="preserve"> il numero di domande di iscrizione</w:t>
      </w:r>
      <w:r w:rsidRPr="00DD1BB3">
        <w:t xml:space="preserve"> al servizio superi i posti disponibili presso ciascuna struttura educativa,</w:t>
      </w:r>
      <w:r w:rsidR="00E05673" w:rsidRPr="00DD1BB3">
        <w:t xml:space="preserve"> si applicheranno i seguenti </w:t>
      </w:r>
      <w:r w:rsidR="00266EAE" w:rsidRPr="00DD1BB3">
        <w:t xml:space="preserve">criteri </w:t>
      </w:r>
      <w:r w:rsidR="003C585A" w:rsidRPr="00DD1BB3">
        <w:t>di priorità:</w:t>
      </w:r>
    </w:p>
    <w:p w14:paraId="274E9C1B" w14:textId="77777777" w:rsidR="006A37D0" w:rsidRPr="00DD1BB3" w:rsidRDefault="006A37D0" w:rsidP="003C585A">
      <w:pPr>
        <w:pStyle w:val="Paragrafoelenco"/>
        <w:jc w:val="both"/>
      </w:pPr>
      <w:r w:rsidRPr="00DD1BB3">
        <w:t xml:space="preserve">a) </w:t>
      </w:r>
      <w:r w:rsidR="001F7240" w:rsidRPr="00DD1BB3">
        <w:t xml:space="preserve">frequenza, nell’anno scolastico, della stessa scuola </w:t>
      </w:r>
      <w:r w:rsidR="003443D7" w:rsidRPr="00DD1BB3">
        <w:t xml:space="preserve">primaria </w:t>
      </w:r>
      <w:r w:rsidR="001F7240" w:rsidRPr="00DD1BB3">
        <w:t>ove viene s</w:t>
      </w:r>
      <w:r w:rsidR="00B555BA" w:rsidRPr="00DD1BB3">
        <w:t>volto il servizio di doposcuola</w:t>
      </w:r>
      <w:r w:rsidR="003C585A" w:rsidRPr="00DD1BB3">
        <w:t>, qualora il servizio sia attivo nella medesima struttura scolastica</w:t>
      </w:r>
      <w:r w:rsidR="001F7240" w:rsidRPr="00DD1BB3">
        <w:t xml:space="preserve"> </w:t>
      </w:r>
    </w:p>
    <w:p w14:paraId="0DC7885C" w14:textId="77777777" w:rsidR="006A37D0" w:rsidRPr="00DD1BB3" w:rsidRDefault="003C585A" w:rsidP="003C585A">
      <w:pPr>
        <w:pStyle w:val="Paragrafoelenco"/>
        <w:numPr>
          <w:ilvl w:val="0"/>
          <w:numId w:val="12"/>
        </w:numPr>
        <w:jc w:val="both"/>
      </w:pPr>
      <w:r w:rsidRPr="00DD1BB3">
        <w:t xml:space="preserve">Coloro che si trovano nelle suindicate ipotesi, </w:t>
      </w:r>
      <w:r w:rsidR="006A37D0" w:rsidRPr="00DD1BB3">
        <w:t>hanno diritto di priorità in graduatoria a prescindere dall’attribuzione del punteggio</w:t>
      </w:r>
      <w:r w:rsidRPr="00DD1BB3">
        <w:t xml:space="preserve"> assegnato secondo i criteri di cui al successivo comma</w:t>
      </w:r>
      <w:r w:rsidR="006A37D0" w:rsidRPr="00DD1BB3">
        <w:t>.</w:t>
      </w:r>
    </w:p>
    <w:p w14:paraId="3AC6EF03" w14:textId="77777777" w:rsidR="003C585A" w:rsidRPr="00DD1BB3" w:rsidRDefault="003C585A" w:rsidP="003C585A">
      <w:pPr>
        <w:pStyle w:val="Paragrafoelenco"/>
        <w:numPr>
          <w:ilvl w:val="0"/>
          <w:numId w:val="12"/>
        </w:numPr>
        <w:jc w:val="both"/>
      </w:pPr>
      <w:r w:rsidRPr="00DD1BB3">
        <w:t>L’assegnazione dei punteggi per la formazione della graduatoria avverrà sulla base dei seguenti criteri:</w:t>
      </w:r>
    </w:p>
    <w:p w14:paraId="7CCC2BC4" w14:textId="77777777" w:rsidR="003C585A" w:rsidRPr="00DD1BB3" w:rsidRDefault="003C585A" w:rsidP="003C585A">
      <w:pPr>
        <w:pStyle w:val="Paragrafoelenco"/>
        <w:jc w:val="both"/>
      </w:pPr>
      <w:r w:rsidRPr="00DD1BB3">
        <w:t xml:space="preserve">- Punti </w:t>
      </w:r>
      <w:r w:rsidR="001C480A" w:rsidRPr="00DD1BB3">
        <w:t>3</w:t>
      </w:r>
      <w:r w:rsidRPr="00DD1BB3">
        <w:t xml:space="preserve"> in </w:t>
      </w:r>
      <w:r w:rsidR="00266EAE" w:rsidRPr="00DD1BB3">
        <w:t>presenza di handic</w:t>
      </w:r>
      <w:r w:rsidR="00EA6301" w:rsidRPr="00DD1BB3">
        <w:t>ap nel bambino</w:t>
      </w:r>
    </w:p>
    <w:p w14:paraId="3FB7EAB3" w14:textId="77777777" w:rsidR="001C480A" w:rsidRPr="00DD1BB3" w:rsidRDefault="001C480A" w:rsidP="003C585A">
      <w:pPr>
        <w:pStyle w:val="Paragrafoelenco"/>
        <w:jc w:val="both"/>
      </w:pPr>
      <w:r w:rsidRPr="00DD1BB3">
        <w:t>- Punti 2 in caso di iscrizione per 5 giorni</w:t>
      </w:r>
    </w:p>
    <w:p w14:paraId="0DB3AF78" w14:textId="77777777" w:rsidR="003C585A" w:rsidRPr="00DD1BB3" w:rsidRDefault="003C585A" w:rsidP="003C585A">
      <w:pPr>
        <w:pStyle w:val="Paragrafoelenco"/>
        <w:jc w:val="both"/>
      </w:pPr>
      <w:r w:rsidRPr="00DD1BB3">
        <w:t>- punti 1,5 in presenza di handicap nel nucleo di convivenza</w:t>
      </w:r>
    </w:p>
    <w:p w14:paraId="415F4B49" w14:textId="77777777" w:rsidR="003C585A" w:rsidRPr="00DD1BB3" w:rsidRDefault="003C585A" w:rsidP="003C585A">
      <w:pPr>
        <w:pStyle w:val="Paragrafoelenco"/>
        <w:jc w:val="both"/>
      </w:pPr>
      <w:r w:rsidRPr="00DD1BB3">
        <w:t>- Punti 1 in presenza di segnalazione dei servizi sociali</w:t>
      </w:r>
    </w:p>
    <w:p w14:paraId="7FD80E4D" w14:textId="77777777" w:rsidR="003C585A" w:rsidRPr="00DD1BB3" w:rsidRDefault="003C585A" w:rsidP="003C585A">
      <w:pPr>
        <w:pStyle w:val="Paragrafoelenco"/>
        <w:jc w:val="both"/>
      </w:pPr>
      <w:r w:rsidRPr="00DD1BB3">
        <w:t>- Punti 0,5 in presenza di genitore solo (condizione riconosciuta al genitore che effettivamente vive solo con il bambino/a)</w:t>
      </w:r>
      <w:r w:rsidR="001C480A" w:rsidRPr="00DD1BB3">
        <w:t>;</w:t>
      </w:r>
    </w:p>
    <w:p w14:paraId="1EA99790" w14:textId="77777777" w:rsidR="001C480A" w:rsidRPr="00DD1BB3" w:rsidRDefault="001C480A" w:rsidP="003C585A">
      <w:pPr>
        <w:pStyle w:val="Paragrafoelenco"/>
        <w:jc w:val="both"/>
      </w:pPr>
      <w:r w:rsidRPr="00DD1BB3">
        <w:t xml:space="preserve">- punti 0,5 </w:t>
      </w:r>
      <w:r w:rsidR="008B5147" w:rsidRPr="00DD1BB3">
        <w:t>in caso di due o più figli</w:t>
      </w:r>
    </w:p>
    <w:p w14:paraId="6B281EE4" w14:textId="77777777" w:rsidR="00F30AAE" w:rsidRPr="00DD1BB3" w:rsidRDefault="00E05673" w:rsidP="003C585A">
      <w:pPr>
        <w:pStyle w:val="Paragrafoelenco"/>
        <w:numPr>
          <w:ilvl w:val="0"/>
          <w:numId w:val="12"/>
        </w:numPr>
        <w:jc w:val="both"/>
      </w:pPr>
      <w:r w:rsidRPr="00DD1BB3">
        <w:t>I</w:t>
      </w:r>
      <w:r w:rsidR="006C7301" w:rsidRPr="00DD1BB3">
        <w:t>n caso di parità di punteggio si terrà conto di:</w:t>
      </w:r>
    </w:p>
    <w:p w14:paraId="7D35F7C7" w14:textId="77777777" w:rsidR="00266EAE" w:rsidRPr="00DD1BB3" w:rsidRDefault="00D37568" w:rsidP="00D37568">
      <w:pPr>
        <w:pStyle w:val="Paragrafoelenco"/>
        <w:numPr>
          <w:ilvl w:val="0"/>
          <w:numId w:val="13"/>
        </w:numPr>
        <w:jc w:val="both"/>
      </w:pPr>
      <w:r w:rsidRPr="00DD1BB3">
        <w:t xml:space="preserve">del </w:t>
      </w:r>
      <w:r w:rsidR="00266EAE" w:rsidRPr="00DD1BB3">
        <w:t xml:space="preserve">Minor valore ISEE minorenni </w:t>
      </w:r>
    </w:p>
    <w:p w14:paraId="1A6F7D50" w14:textId="77777777" w:rsidR="00A65225" w:rsidRPr="00DD1BB3" w:rsidRDefault="00D37568" w:rsidP="00D37568">
      <w:pPr>
        <w:pStyle w:val="Paragrafoelenco"/>
        <w:numPr>
          <w:ilvl w:val="0"/>
          <w:numId w:val="13"/>
        </w:numPr>
        <w:jc w:val="both"/>
      </w:pPr>
      <w:r w:rsidRPr="00DD1BB3">
        <w:t>della maggiore età del b</w:t>
      </w:r>
      <w:r w:rsidR="00266EAE" w:rsidRPr="00DD1BB3">
        <w:t>ambino</w:t>
      </w:r>
      <w:r w:rsidRPr="00DD1BB3">
        <w:t>/a</w:t>
      </w:r>
      <w:r w:rsidR="00266EAE" w:rsidRPr="00DD1BB3">
        <w:t xml:space="preserve"> </w:t>
      </w:r>
      <w:r w:rsidR="00A532B8" w:rsidRPr="00DD1BB3">
        <w:t xml:space="preserve"> </w:t>
      </w:r>
    </w:p>
    <w:p w14:paraId="42272ED1" w14:textId="77777777" w:rsidR="00D37568" w:rsidRPr="00DD1BB3" w:rsidRDefault="008B43DE" w:rsidP="001754BA">
      <w:pPr>
        <w:pStyle w:val="Corpotesto1"/>
        <w:numPr>
          <w:ilvl w:val="0"/>
          <w:numId w:val="12"/>
        </w:numPr>
        <w:spacing w:after="0" w:line="280" w:lineRule="exact"/>
        <w:jc w:val="both"/>
        <w:rPr>
          <w:rFonts w:asciiTheme="minorHAnsi" w:hAnsiTheme="minorHAnsi" w:cs="Tahoma"/>
          <w:sz w:val="22"/>
          <w:szCs w:val="22"/>
        </w:rPr>
      </w:pPr>
      <w:r w:rsidRPr="00DD1BB3">
        <w:rPr>
          <w:rFonts w:asciiTheme="minorHAnsi" w:hAnsiTheme="minorHAnsi" w:cs="Tahoma"/>
          <w:sz w:val="22"/>
          <w:szCs w:val="22"/>
        </w:rPr>
        <w:t xml:space="preserve">La valutazione delle domande sarà effettuata sulla base della documentazione allegata alla domanda e </w:t>
      </w:r>
      <w:r w:rsidR="00D37568" w:rsidRPr="00DD1BB3">
        <w:rPr>
          <w:rFonts w:asciiTheme="minorHAnsi" w:hAnsiTheme="minorHAnsi" w:cs="Tahoma"/>
          <w:sz w:val="22"/>
          <w:szCs w:val="22"/>
        </w:rPr>
        <w:t>dei</w:t>
      </w:r>
      <w:r w:rsidRPr="00DD1BB3">
        <w:rPr>
          <w:rFonts w:asciiTheme="minorHAnsi" w:hAnsiTheme="minorHAnsi" w:cs="Tahoma"/>
          <w:sz w:val="22"/>
          <w:szCs w:val="22"/>
        </w:rPr>
        <w:t xml:space="preserve"> dati autocertificati che potranno essere verificati</w:t>
      </w:r>
      <w:r w:rsidR="00D37568" w:rsidRPr="00DD1BB3">
        <w:rPr>
          <w:rFonts w:asciiTheme="minorHAnsi" w:hAnsiTheme="minorHAnsi" w:cs="Tahoma"/>
          <w:sz w:val="22"/>
          <w:szCs w:val="22"/>
        </w:rPr>
        <w:t xml:space="preserve"> anche a campione ai sensi di legge</w:t>
      </w:r>
      <w:r w:rsidRPr="00DD1BB3">
        <w:rPr>
          <w:rFonts w:asciiTheme="minorHAnsi" w:hAnsiTheme="minorHAnsi" w:cs="Tahoma"/>
          <w:sz w:val="22"/>
          <w:szCs w:val="22"/>
        </w:rPr>
        <w:t xml:space="preserve">. </w:t>
      </w:r>
      <w:r w:rsidR="003443D7" w:rsidRPr="00DD1BB3">
        <w:rPr>
          <w:rFonts w:asciiTheme="minorHAnsi" w:hAnsiTheme="minorHAnsi" w:cs="Tahoma"/>
          <w:sz w:val="22"/>
          <w:szCs w:val="22"/>
        </w:rPr>
        <w:t xml:space="preserve">La </w:t>
      </w:r>
      <w:r w:rsidRPr="00DD1BB3">
        <w:rPr>
          <w:rFonts w:asciiTheme="minorHAnsi" w:hAnsiTheme="minorHAnsi" w:cs="Tahoma"/>
          <w:sz w:val="22"/>
          <w:szCs w:val="22"/>
        </w:rPr>
        <w:t>graduatori</w:t>
      </w:r>
      <w:r w:rsidR="003443D7" w:rsidRPr="00DD1BB3">
        <w:rPr>
          <w:rFonts w:asciiTheme="minorHAnsi" w:hAnsiTheme="minorHAnsi" w:cs="Tahoma"/>
          <w:sz w:val="22"/>
          <w:szCs w:val="22"/>
        </w:rPr>
        <w:t>a</w:t>
      </w:r>
      <w:r w:rsidRPr="00DD1BB3">
        <w:rPr>
          <w:rFonts w:asciiTheme="minorHAnsi" w:hAnsiTheme="minorHAnsi" w:cs="Tahoma"/>
          <w:sz w:val="22"/>
          <w:szCs w:val="22"/>
        </w:rPr>
        <w:t xml:space="preserve"> </w:t>
      </w:r>
      <w:r w:rsidR="003443D7" w:rsidRPr="00DD1BB3">
        <w:rPr>
          <w:rFonts w:asciiTheme="minorHAnsi" w:hAnsiTheme="minorHAnsi" w:cs="Tahoma"/>
          <w:sz w:val="22"/>
          <w:szCs w:val="22"/>
        </w:rPr>
        <w:t xml:space="preserve">provvisoria </w:t>
      </w:r>
      <w:r w:rsidRPr="00DD1BB3">
        <w:rPr>
          <w:rFonts w:asciiTheme="minorHAnsi" w:hAnsiTheme="minorHAnsi" w:cs="Tahoma"/>
          <w:sz w:val="22"/>
          <w:szCs w:val="22"/>
        </w:rPr>
        <w:t>sar</w:t>
      </w:r>
      <w:r w:rsidR="003443D7" w:rsidRPr="00DD1BB3">
        <w:rPr>
          <w:rFonts w:asciiTheme="minorHAnsi" w:hAnsiTheme="minorHAnsi" w:cs="Tahoma"/>
          <w:sz w:val="22"/>
          <w:szCs w:val="22"/>
        </w:rPr>
        <w:t>à</w:t>
      </w:r>
      <w:r w:rsidRPr="00DD1BB3">
        <w:rPr>
          <w:rFonts w:asciiTheme="minorHAnsi" w:hAnsiTheme="minorHAnsi" w:cs="Tahoma"/>
          <w:sz w:val="22"/>
          <w:szCs w:val="22"/>
        </w:rPr>
        <w:t xml:space="preserve"> </w:t>
      </w:r>
      <w:r w:rsidR="003443D7" w:rsidRPr="00DD1BB3">
        <w:rPr>
          <w:rFonts w:asciiTheme="minorHAnsi" w:hAnsiTheme="minorHAnsi" w:cs="Tahoma"/>
          <w:sz w:val="22"/>
          <w:szCs w:val="22"/>
        </w:rPr>
        <w:t xml:space="preserve">pubblicata </w:t>
      </w:r>
      <w:r w:rsidRPr="00DD1BB3">
        <w:rPr>
          <w:rFonts w:asciiTheme="minorHAnsi" w:hAnsiTheme="minorHAnsi" w:cs="Tahoma"/>
          <w:sz w:val="22"/>
          <w:szCs w:val="22"/>
        </w:rPr>
        <w:t xml:space="preserve">sul sito del Comune di Pisa. </w:t>
      </w:r>
      <w:r w:rsidR="00D37568" w:rsidRPr="00DD1BB3">
        <w:rPr>
          <w:rFonts w:asciiTheme="minorHAnsi" w:hAnsiTheme="minorHAnsi" w:cs="Tahoma"/>
          <w:sz w:val="22"/>
          <w:szCs w:val="22"/>
        </w:rPr>
        <w:t xml:space="preserve"> </w:t>
      </w:r>
    </w:p>
    <w:p w14:paraId="743BF013" w14:textId="77777777" w:rsidR="00D37568" w:rsidRPr="00DD1BB3" w:rsidRDefault="008B43DE" w:rsidP="00E62213">
      <w:pPr>
        <w:pStyle w:val="Corpotesto1"/>
        <w:numPr>
          <w:ilvl w:val="0"/>
          <w:numId w:val="12"/>
        </w:numPr>
        <w:spacing w:after="0" w:line="280" w:lineRule="exact"/>
        <w:jc w:val="both"/>
        <w:rPr>
          <w:rFonts w:asciiTheme="minorHAnsi" w:hAnsiTheme="minorHAnsi" w:cs="Tahoma"/>
          <w:sz w:val="22"/>
          <w:szCs w:val="22"/>
        </w:rPr>
      </w:pPr>
      <w:r w:rsidRPr="00DD1BB3">
        <w:rPr>
          <w:rFonts w:asciiTheme="minorHAnsi" w:hAnsiTheme="minorHAnsi" w:cs="Tahoma"/>
          <w:sz w:val="22"/>
          <w:szCs w:val="22"/>
        </w:rPr>
        <w:lastRenderedPageBreak/>
        <w:t>Dalla pubblicazione dell</w:t>
      </w:r>
      <w:r w:rsidR="003443D7" w:rsidRPr="00DD1BB3">
        <w:rPr>
          <w:rFonts w:asciiTheme="minorHAnsi" w:hAnsiTheme="minorHAnsi" w:cs="Tahoma"/>
          <w:sz w:val="22"/>
          <w:szCs w:val="22"/>
        </w:rPr>
        <w:t>a</w:t>
      </w:r>
      <w:r w:rsidRPr="00DD1BB3">
        <w:rPr>
          <w:rFonts w:asciiTheme="minorHAnsi" w:hAnsiTheme="minorHAnsi" w:cs="Tahoma"/>
          <w:sz w:val="22"/>
          <w:szCs w:val="22"/>
        </w:rPr>
        <w:t xml:space="preserve"> graduatori</w:t>
      </w:r>
      <w:r w:rsidR="003443D7" w:rsidRPr="00DD1BB3">
        <w:rPr>
          <w:rFonts w:asciiTheme="minorHAnsi" w:hAnsiTheme="minorHAnsi" w:cs="Tahoma"/>
          <w:sz w:val="22"/>
          <w:szCs w:val="22"/>
        </w:rPr>
        <w:t>a</w:t>
      </w:r>
      <w:r w:rsidRPr="00DD1BB3">
        <w:rPr>
          <w:rFonts w:asciiTheme="minorHAnsi" w:hAnsiTheme="minorHAnsi" w:cs="Tahoma"/>
          <w:sz w:val="22"/>
          <w:szCs w:val="22"/>
        </w:rPr>
        <w:t xml:space="preserve"> p</w:t>
      </w:r>
      <w:r w:rsidR="00E2497D" w:rsidRPr="00DD1BB3">
        <w:rPr>
          <w:rFonts w:asciiTheme="minorHAnsi" w:hAnsiTheme="minorHAnsi" w:cs="Tahoma"/>
          <w:sz w:val="22"/>
          <w:szCs w:val="22"/>
        </w:rPr>
        <w:t>rovvisori</w:t>
      </w:r>
      <w:r w:rsidR="003443D7" w:rsidRPr="00DD1BB3">
        <w:rPr>
          <w:rFonts w:asciiTheme="minorHAnsi" w:hAnsiTheme="minorHAnsi" w:cs="Tahoma"/>
          <w:sz w:val="22"/>
          <w:szCs w:val="22"/>
        </w:rPr>
        <w:t>a</w:t>
      </w:r>
      <w:r w:rsidR="00E2497D" w:rsidRPr="00DD1BB3">
        <w:rPr>
          <w:rFonts w:asciiTheme="minorHAnsi" w:hAnsiTheme="minorHAnsi" w:cs="Tahoma"/>
          <w:sz w:val="22"/>
          <w:szCs w:val="22"/>
        </w:rPr>
        <w:t xml:space="preserve"> gli utenti avranno 10</w:t>
      </w:r>
      <w:r w:rsidRPr="00DD1BB3">
        <w:rPr>
          <w:rFonts w:asciiTheme="minorHAnsi" w:hAnsiTheme="minorHAnsi" w:cs="Tahoma"/>
          <w:sz w:val="22"/>
          <w:szCs w:val="22"/>
        </w:rPr>
        <w:t xml:space="preserve"> giorni di tempo per </w:t>
      </w:r>
      <w:r w:rsidR="003443D7" w:rsidRPr="00DD1BB3">
        <w:rPr>
          <w:rFonts w:asciiTheme="minorHAnsi" w:hAnsiTheme="minorHAnsi" w:cs="Tahoma"/>
          <w:sz w:val="22"/>
          <w:szCs w:val="22"/>
        </w:rPr>
        <w:t xml:space="preserve">eventuali </w:t>
      </w:r>
      <w:r w:rsidRPr="00DD1BB3">
        <w:rPr>
          <w:rFonts w:asciiTheme="minorHAnsi" w:hAnsiTheme="minorHAnsi" w:cs="Tahoma"/>
          <w:sz w:val="22"/>
          <w:szCs w:val="22"/>
        </w:rPr>
        <w:t>ricors</w:t>
      </w:r>
      <w:r w:rsidR="003443D7" w:rsidRPr="00DD1BB3">
        <w:rPr>
          <w:rFonts w:asciiTheme="minorHAnsi" w:hAnsiTheme="minorHAnsi" w:cs="Tahoma"/>
          <w:sz w:val="22"/>
          <w:szCs w:val="22"/>
        </w:rPr>
        <w:t>i</w:t>
      </w:r>
      <w:r w:rsidRPr="00DD1BB3">
        <w:rPr>
          <w:rFonts w:asciiTheme="minorHAnsi" w:hAnsiTheme="minorHAnsi" w:cs="Tahoma"/>
          <w:sz w:val="22"/>
          <w:szCs w:val="22"/>
        </w:rPr>
        <w:t xml:space="preserve">. </w:t>
      </w:r>
      <w:r w:rsidR="003443D7" w:rsidRPr="00DD1BB3">
        <w:rPr>
          <w:rFonts w:asciiTheme="minorHAnsi" w:hAnsiTheme="minorHAnsi" w:cs="Tahoma"/>
          <w:sz w:val="22"/>
          <w:szCs w:val="22"/>
        </w:rPr>
        <w:t xml:space="preserve">Il ricorso, </w:t>
      </w:r>
      <w:r w:rsidRPr="00DD1BB3">
        <w:rPr>
          <w:rFonts w:asciiTheme="minorHAnsi" w:hAnsiTheme="minorHAnsi" w:cs="Tahoma"/>
          <w:sz w:val="22"/>
          <w:szCs w:val="22"/>
        </w:rPr>
        <w:t>redatto in carta semplice e completo dei motivi che lo determinano</w:t>
      </w:r>
      <w:r w:rsidR="003443D7" w:rsidRPr="00DD1BB3">
        <w:rPr>
          <w:rFonts w:asciiTheme="minorHAnsi" w:hAnsiTheme="minorHAnsi" w:cs="Tahoma"/>
          <w:sz w:val="22"/>
          <w:szCs w:val="22"/>
        </w:rPr>
        <w:t>,</w:t>
      </w:r>
      <w:r w:rsidRPr="00DD1BB3">
        <w:rPr>
          <w:rFonts w:asciiTheme="minorHAnsi" w:hAnsiTheme="minorHAnsi" w:cs="Tahoma"/>
          <w:sz w:val="22"/>
          <w:szCs w:val="22"/>
        </w:rPr>
        <w:t xml:space="preserve"> dovrà essere presentato presso gli uffici competenti</w:t>
      </w:r>
      <w:r w:rsidR="003443D7" w:rsidRPr="00DD1BB3">
        <w:rPr>
          <w:rFonts w:asciiTheme="minorHAnsi" w:hAnsiTheme="minorHAnsi" w:cs="Tahoma"/>
          <w:sz w:val="22"/>
          <w:szCs w:val="22"/>
        </w:rPr>
        <w:t xml:space="preserve"> ovvero all’Ufficio URP ovvero trasmesso a mezzo PEC.</w:t>
      </w:r>
    </w:p>
    <w:p w14:paraId="3A75F52D" w14:textId="77777777" w:rsidR="008B43DE" w:rsidRPr="00DD1BB3" w:rsidRDefault="008B43DE" w:rsidP="00E62213">
      <w:pPr>
        <w:pStyle w:val="Corpotesto1"/>
        <w:numPr>
          <w:ilvl w:val="0"/>
          <w:numId w:val="12"/>
        </w:numPr>
        <w:spacing w:after="0" w:line="280" w:lineRule="exact"/>
        <w:jc w:val="both"/>
        <w:rPr>
          <w:rFonts w:asciiTheme="minorHAnsi" w:hAnsiTheme="minorHAnsi" w:cs="Tahoma"/>
          <w:sz w:val="22"/>
          <w:szCs w:val="22"/>
        </w:rPr>
      </w:pPr>
      <w:r w:rsidRPr="00DD1BB3">
        <w:rPr>
          <w:rFonts w:asciiTheme="minorHAnsi" w:hAnsiTheme="minorHAnsi" w:cs="Tahoma"/>
          <w:sz w:val="22"/>
          <w:szCs w:val="22"/>
        </w:rPr>
        <w:t>Esaminati i ricorsi si provvederà a renderne noto l’esito attraverso la pubblicazione della graduatoria definitiva sul sito del Comune di Pisa; verranno così assegnati, secondo l’ordine di punteggio, tanti posti quanti sono quelli disponibili e verrà formulato contestualmente un elenco degli ammessi alla lista di attesa. Si ricorrerà alla lista di attesa per eventuali sostituzioni di bambini rinunciatari.</w:t>
      </w:r>
    </w:p>
    <w:p w14:paraId="5A4B84F4" w14:textId="77777777" w:rsidR="008B43DE" w:rsidRPr="00DD1BB3" w:rsidRDefault="008B43DE" w:rsidP="00B911A2">
      <w:pPr>
        <w:jc w:val="both"/>
      </w:pPr>
    </w:p>
    <w:p w14:paraId="1E387B08" w14:textId="77777777" w:rsidR="00B911A2" w:rsidRPr="00DD1BB3" w:rsidRDefault="00EA3A55" w:rsidP="00B911A2">
      <w:pPr>
        <w:jc w:val="both"/>
        <w:rPr>
          <w:b/>
        </w:rPr>
      </w:pPr>
      <w:r w:rsidRPr="00DD1BB3">
        <w:rPr>
          <w:b/>
        </w:rPr>
        <w:t xml:space="preserve">ART </w:t>
      </w:r>
      <w:r w:rsidR="00D37568" w:rsidRPr="00DD1BB3">
        <w:rPr>
          <w:b/>
        </w:rPr>
        <w:t>9</w:t>
      </w:r>
      <w:r w:rsidR="00BD3B3E" w:rsidRPr="00DD1BB3">
        <w:rPr>
          <w:b/>
        </w:rPr>
        <w:t xml:space="preserve"> ORGANIZZAZIONE DEL SERVIZIO</w:t>
      </w:r>
    </w:p>
    <w:p w14:paraId="77D49514" w14:textId="77777777" w:rsidR="00D37568" w:rsidRPr="00DD1BB3" w:rsidRDefault="00CC25CA" w:rsidP="00F51C0D">
      <w:pPr>
        <w:pStyle w:val="Paragrafoelenco"/>
        <w:numPr>
          <w:ilvl w:val="0"/>
          <w:numId w:val="14"/>
        </w:numPr>
        <w:autoSpaceDE w:val="0"/>
        <w:autoSpaceDN w:val="0"/>
        <w:adjustRightInd w:val="0"/>
        <w:spacing w:after="0" w:line="240" w:lineRule="auto"/>
        <w:jc w:val="both"/>
        <w:rPr>
          <w:rFonts w:cs="Cambria"/>
        </w:rPr>
      </w:pPr>
      <w:r w:rsidRPr="00DD1BB3">
        <w:rPr>
          <w:rFonts w:cs="Cambria"/>
        </w:rPr>
        <w:t>Il servizio di doposcuola prevede l’accoglienza di alunni frequentanti le scuole primarie, distribuiti su</w:t>
      </w:r>
      <w:r w:rsidR="004A48F8" w:rsidRPr="00DD1BB3">
        <w:rPr>
          <w:rFonts w:cs="Cambria"/>
        </w:rPr>
        <w:t xml:space="preserve"> </w:t>
      </w:r>
      <w:r w:rsidRPr="00DD1BB3">
        <w:rPr>
          <w:rFonts w:cs="Cambria"/>
        </w:rPr>
        <w:t>gruppi il più possibile omogenei per età e livello scolastico</w:t>
      </w:r>
      <w:r w:rsidR="00801619" w:rsidRPr="00DD1BB3">
        <w:rPr>
          <w:rFonts w:cs="Cambria"/>
        </w:rPr>
        <w:t xml:space="preserve"> e si svolgerà sulla base del programma educativo predisposto ad inizio anno scolastico.</w:t>
      </w:r>
    </w:p>
    <w:p w14:paraId="316822CB" w14:textId="77777777" w:rsidR="00D37568" w:rsidRPr="00DD1BB3" w:rsidRDefault="00801619" w:rsidP="00DC2A29">
      <w:pPr>
        <w:pStyle w:val="Paragrafoelenco"/>
        <w:numPr>
          <w:ilvl w:val="0"/>
          <w:numId w:val="14"/>
        </w:numPr>
        <w:autoSpaceDE w:val="0"/>
        <w:autoSpaceDN w:val="0"/>
        <w:adjustRightInd w:val="0"/>
        <w:spacing w:after="0" w:line="240" w:lineRule="auto"/>
        <w:jc w:val="both"/>
        <w:rPr>
          <w:rFonts w:cs="Cambria"/>
        </w:rPr>
      </w:pPr>
      <w:r w:rsidRPr="00DD1BB3">
        <w:rPr>
          <w:rFonts w:cs="Cambria"/>
        </w:rPr>
        <w:t>Il servizio verrà attivato cinque giorni alla settimana, dal lunedì al venerdì, dal mese di ottobre a quello di maggio, con orario generalmente dalle ore 13.00 alle ore 17.00, con le interruzioni previste dal</w:t>
      </w:r>
      <w:r w:rsidR="00DB7190" w:rsidRPr="00DD1BB3">
        <w:rPr>
          <w:rFonts w:cs="Cambria"/>
        </w:rPr>
        <w:t xml:space="preserve"> calendario scolastico. L’orario di inizio</w:t>
      </w:r>
      <w:r w:rsidRPr="00DD1BB3">
        <w:rPr>
          <w:rFonts w:cs="Cambria"/>
        </w:rPr>
        <w:t xml:space="preserve"> del doposcuola coinciderà con il termine dell’orario scolastico.</w:t>
      </w:r>
      <w:r w:rsidR="00215A1E" w:rsidRPr="00DD1BB3">
        <w:rPr>
          <w:rFonts w:cs="Cambria"/>
        </w:rPr>
        <w:t xml:space="preserve"> </w:t>
      </w:r>
    </w:p>
    <w:p w14:paraId="030B8969" w14:textId="77777777" w:rsidR="00D37568" w:rsidRPr="00DD1BB3" w:rsidRDefault="00DB7190" w:rsidP="00944DFB">
      <w:pPr>
        <w:pStyle w:val="Paragrafoelenco"/>
        <w:numPr>
          <w:ilvl w:val="0"/>
          <w:numId w:val="14"/>
        </w:numPr>
        <w:autoSpaceDE w:val="0"/>
        <w:autoSpaceDN w:val="0"/>
        <w:adjustRightInd w:val="0"/>
        <w:spacing w:after="0" w:line="240" w:lineRule="auto"/>
        <w:jc w:val="both"/>
        <w:rPr>
          <w:rFonts w:ascii="Cambria" w:hAnsi="Cambria" w:cs="Cambria"/>
          <w:sz w:val="21"/>
          <w:szCs w:val="21"/>
        </w:rPr>
      </w:pPr>
      <w:r w:rsidRPr="00DD1BB3">
        <w:rPr>
          <w:rFonts w:cs="Cambria"/>
        </w:rPr>
        <w:t xml:space="preserve">Il servizio di doposcuola terminerà </w:t>
      </w:r>
      <w:r w:rsidR="00565ADD" w:rsidRPr="00DD1BB3">
        <w:rPr>
          <w:rFonts w:cs="Cambria"/>
        </w:rPr>
        <w:t xml:space="preserve">generalmente </w:t>
      </w:r>
      <w:r w:rsidRPr="00DD1BB3">
        <w:rPr>
          <w:rFonts w:cs="Cambria"/>
        </w:rPr>
        <w:t>alle ore 17:00 con una fascia di flessibilità in uscita di 30</w:t>
      </w:r>
      <w:r w:rsidR="00565ADD" w:rsidRPr="00DD1BB3">
        <w:rPr>
          <w:rFonts w:cs="Cambria"/>
        </w:rPr>
        <w:t xml:space="preserve"> </w:t>
      </w:r>
      <w:r w:rsidRPr="00DD1BB3">
        <w:rPr>
          <w:rFonts w:cs="Cambria"/>
        </w:rPr>
        <w:t>minuti, non saranno ammesse uscite in orario antecedente, salvo casi eccezionali.</w:t>
      </w:r>
      <w:r w:rsidR="00D37568" w:rsidRPr="00DD1BB3">
        <w:rPr>
          <w:rFonts w:cs="Cambria"/>
        </w:rPr>
        <w:t xml:space="preserve"> </w:t>
      </w:r>
    </w:p>
    <w:p w14:paraId="6CA33571" w14:textId="77777777" w:rsidR="00695C9D" w:rsidRPr="00DD1BB3" w:rsidRDefault="00801619" w:rsidP="00944DFB">
      <w:pPr>
        <w:pStyle w:val="Paragrafoelenco"/>
        <w:numPr>
          <w:ilvl w:val="0"/>
          <w:numId w:val="14"/>
        </w:numPr>
        <w:autoSpaceDE w:val="0"/>
        <w:autoSpaceDN w:val="0"/>
        <w:adjustRightInd w:val="0"/>
        <w:spacing w:after="0" w:line="240" w:lineRule="auto"/>
        <w:jc w:val="both"/>
        <w:rPr>
          <w:rFonts w:ascii="Cambria" w:hAnsi="Cambria" w:cs="Cambria"/>
          <w:sz w:val="21"/>
          <w:szCs w:val="21"/>
        </w:rPr>
      </w:pPr>
      <w:r w:rsidRPr="00DD1BB3">
        <w:rPr>
          <w:rFonts w:cs="Cambria"/>
        </w:rPr>
        <w:t xml:space="preserve">Il </w:t>
      </w:r>
      <w:r w:rsidR="00565ADD" w:rsidRPr="00DD1BB3">
        <w:rPr>
          <w:rFonts w:cs="Cambria"/>
        </w:rPr>
        <w:t>s</w:t>
      </w:r>
      <w:r w:rsidR="00695C9D" w:rsidRPr="00DD1BB3">
        <w:rPr>
          <w:rFonts w:cs="Cambria"/>
        </w:rPr>
        <w:t>ervizio prevede:</w:t>
      </w:r>
    </w:p>
    <w:p w14:paraId="4C462803" w14:textId="77777777" w:rsidR="00695C9D" w:rsidRPr="00DD1BB3" w:rsidRDefault="00695C9D" w:rsidP="00305851">
      <w:pPr>
        <w:autoSpaceDE w:val="0"/>
        <w:autoSpaceDN w:val="0"/>
        <w:adjustRightInd w:val="0"/>
        <w:spacing w:after="0" w:line="240" w:lineRule="auto"/>
        <w:ind w:left="708"/>
        <w:jc w:val="both"/>
        <w:rPr>
          <w:rFonts w:cs="Cambria"/>
        </w:rPr>
      </w:pPr>
      <w:r w:rsidRPr="00DD1BB3">
        <w:rPr>
          <w:rFonts w:cs="Cambria"/>
        </w:rPr>
        <w:t>- sostegno scolastico, assistendo gli alunni nello svolgimento dei compiti assegnati dagli insegnanti del</w:t>
      </w:r>
      <w:r w:rsidR="00B911A2" w:rsidRPr="00DD1BB3">
        <w:rPr>
          <w:rFonts w:cs="Cambria"/>
        </w:rPr>
        <w:t xml:space="preserve"> </w:t>
      </w:r>
      <w:r w:rsidRPr="00DD1BB3">
        <w:rPr>
          <w:rFonts w:cs="Cambria"/>
        </w:rPr>
        <w:t>mattino supportando l’attività di studio in modo da contribuire allo sviluppo dell’autonomia organizzativa</w:t>
      </w:r>
      <w:r w:rsidR="00B911A2" w:rsidRPr="00DD1BB3">
        <w:rPr>
          <w:rFonts w:cs="Cambria"/>
        </w:rPr>
        <w:t xml:space="preserve"> </w:t>
      </w:r>
      <w:r w:rsidRPr="00DD1BB3">
        <w:rPr>
          <w:rFonts w:cs="Cambria"/>
        </w:rPr>
        <w:t>e di pensiero dell’alunno, al consolidamento dei metodi di studio già acquisiti in ambito scolastico ed alla</w:t>
      </w:r>
      <w:r w:rsidR="00B911A2" w:rsidRPr="00DD1BB3">
        <w:rPr>
          <w:rFonts w:cs="Cambria"/>
        </w:rPr>
        <w:t xml:space="preserve"> </w:t>
      </w:r>
      <w:r w:rsidRPr="00DD1BB3">
        <w:rPr>
          <w:rFonts w:cs="Cambria"/>
        </w:rPr>
        <w:t>responsabilizzazione e partecipazione attiva d</w:t>
      </w:r>
      <w:r w:rsidR="00060BB7" w:rsidRPr="00DD1BB3">
        <w:rPr>
          <w:rFonts w:cs="Cambria"/>
        </w:rPr>
        <w:t>ell’alunno alla vita scolastica;</w:t>
      </w:r>
    </w:p>
    <w:p w14:paraId="3A79E484" w14:textId="77777777" w:rsidR="00695C9D" w:rsidRPr="00DD1BB3" w:rsidRDefault="00695C9D" w:rsidP="00565ADD">
      <w:pPr>
        <w:autoSpaceDE w:val="0"/>
        <w:autoSpaceDN w:val="0"/>
        <w:adjustRightInd w:val="0"/>
        <w:spacing w:after="0" w:line="240" w:lineRule="auto"/>
        <w:ind w:left="709"/>
        <w:jc w:val="both"/>
        <w:rPr>
          <w:rFonts w:cs="Cambria"/>
        </w:rPr>
      </w:pPr>
      <w:r w:rsidRPr="00DD1BB3">
        <w:rPr>
          <w:rFonts w:cs="Cambria"/>
        </w:rPr>
        <w:t>- stimolo delle capacità degli alunni</w:t>
      </w:r>
      <w:r w:rsidR="00565ADD" w:rsidRPr="00DD1BB3">
        <w:rPr>
          <w:rFonts w:cs="Cambria"/>
        </w:rPr>
        <w:t>,</w:t>
      </w:r>
      <w:r w:rsidRPr="00DD1BB3">
        <w:rPr>
          <w:rFonts w:cs="Cambria"/>
        </w:rPr>
        <w:t xml:space="preserve"> svolgendo attività sia collegate ai programmi di attività scolastica sia</w:t>
      </w:r>
      <w:r w:rsidR="00565ADD" w:rsidRPr="00DD1BB3">
        <w:rPr>
          <w:rFonts w:cs="Cambria"/>
        </w:rPr>
        <w:t xml:space="preserve"> </w:t>
      </w:r>
      <w:r w:rsidRPr="00DD1BB3">
        <w:rPr>
          <w:rFonts w:cs="Cambria"/>
        </w:rPr>
        <w:t>indipendenti da questi ultimi che favoriscano l’apprendimento scolastico, la libera espressione e il gioco;</w:t>
      </w:r>
    </w:p>
    <w:p w14:paraId="7140653B" w14:textId="77777777" w:rsidR="00695C9D" w:rsidRPr="00DD1BB3" w:rsidRDefault="00695C9D" w:rsidP="00565ADD">
      <w:pPr>
        <w:autoSpaceDE w:val="0"/>
        <w:autoSpaceDN w:val="0"/>
        <w:adjustRightInd w:val="0"/>
        <w:spacing w:after="0" w:line="240" w:lineRule="auto"/>
        <w:ind w:left="709"/>
        <w:jc w:val="both"/>
        <w:rPr>
          <w:rFonts w:cs="Cambria"/>
        </w:rPr>
      </w:pPr>
      <w:r w:rsidRPr="00DD1BB3">
        <w:rPr>
          <w:rFonts w:cs="Cambria"/>
        </w:rPr>
        <w:t>- sviluppo negli alunni della fiducia in sé stessi e della capacità di socializzazione, anche ai fini della loro</w:t>
      </w:r>
      <w:r w:rsidR="00565ADD" w:rsidRPr="00DD1BB3">
        <w:rPr>
          <w:rFonts w:cs="Cambria"/>
        </w:rPr>
        <w:t xml:space="preserve"> </w:t>
      </w:r>
      <w:r w:rsidRPr="00DD1BB3">
        <w:rPr>
          <w:rFonts w:cs="Cambria"/>
        </w:rPr>
        <w:t>migliore integrazione nella comunità scolastica;</w:t>
      </w:r>
    </w:p>
    <w:p w14:paraId="4E787B00" w14:textId="77777777" w:rsidR="00695C9D" w:rsidRPr="00DD1BB3" w:rsidRDefault="00695C9D" w:rsidP="00305851">
      <w:pPr>
        <w:autoSpaceDE w:val="0"/>
        <w:autoSpaceDN w:val="0"/>
        <w:adjustRightInd w:val="0"/>
        <w:spacing w:after="0" w:line="240" w:lineRule="auto"/>
        <w:ind w:firstLine="708"/>
        <w:jc w:val="both"/>
        <w:rPr>
          <w:rFonts w:cs="Cambria"/>
        </w:rPr>
      </w:pPr>
      <w:r w:rsidRPr="00DD1BB3">
        <w:rPr>
          <w:rFonts w:cs="Cambria"/>
        </w:rPr>
        <w:t>- prevenzione dell’insuccesso scolastico;</w:t>
      </w:r>
    </w:p>
    <w:p w14:paraId="7F137E7F" w14:textId="77777777" w:rsidR="00695C9D" w:rsidRPr="00DD1BB3" w:rsidRDefault="00695C9D" w:rsidP="00305851">
      <w:pPr>
        <w:autoSpaceDE w:val="0"/>
        <w:autoSpaceDN w:val="0"/>
        <w:adjustRightInd w:val="0"/>
        <w:spacing w:after="0" w:line="240" w:lineRule="auto"/>
        <w:ind w:firstLine="708"/>
        <w:jc w:val="both"/>
        <w:rPr>
          <w:rFonts w:cs="Cambria"/>
        </w:rPr>
      </w:pPr>
      <w:r w:rsidRPr="00DD1BB3">
        <w:rPr>
          <w:rFonts w:cs="Cambria"/>
        </w:rPr>
        <w:t>- arricchimento dell’offerta di situazioni motivanti per lo studio e di aggregazione per ragazzi collegando</w:t>
      </w:r>
    </w:p>
    <w:p w14:paraId="29E8C3A0" w14:textId="77777777" w:rsidR="00695C9D" w:rsidRPr="00DD1BB3" w:rsidRDefault="00695C9D" w:rsidP="00305851">
      <w:pPr>
        <w:autoSpaceDE w:val="0"/>
        <w:autoSpaceDN w:val="0"/>
        <w:adjustRightInd w:val="0"/>
        <w:spacing w:after="0" w:line="240" w:lineRule="auto"/>
        <w:ind w:left="708"/>
        <w:jc w:val="both"/>
        <w:rPr>
          <w:rFonts w:cs="Cambria"/>
        </w:rPr>
      </w:pPr>
      <w:r w:rsidRPr="00DD1BB3">
        <w:rPr>
          <w:rFonts w:cs="Cambria"/>
        </w:rPr>
        <w:t>scuola ed extrascuola;</w:t>
      </w:r>
    </w:p>
    <w:p w14:paraId="61A5A3C5" w14:textId="77777777" w:rsidR="00695C9D" w:rsidRPr="00DD1BB3" w:rsidRDefault="00695C9D" w:rsidP="00305851">
      <w:pPr>
        <w:autoSpaceDE w:val="0"/>
        <w:autoSpaceDN w:val="0"/>
        <w:adjustRightInd w:val="0"/>
        <w:spacing w:after="0" w:line="240" w:lineRule="auto"/>
        <w:ind w:firstLine="708"/>
        <w:jc w:val="both"/>
        <w:rPr>
          <w:rFonts w:cs="Cambria"/>
        </w:rPr>
      </w:pPr>
      <w:r w:rsidRPr="00DD1BB3">
        <w:rPr>
          <w:rFonts w:cs="Cambria"/>
        </w:rPr>
        <w:t>-aiuto all’inserimento di minori con svantaggio socio-culturale, con handicap o con svantaggi di altra</w:t>
      </w:r>
    </w:p>
    <w:p w14:paraId="2A88A3D2" w14:textId="77777777" w:rsidR="00695C9D" w:rsidRPr="00DD1BB3" w:rsidRDefault="00695C9D" w:rsidP="00305851">
      <w:pPr>
        <w:autoSpaceDE w:val="0"/>
        <w:autoSpaceDN w:val="0"/>
        <w:adjustRightInd w:val="0"/>
        <w:spacing w:after="0" w:line="240" w:lineRule="auto"/>
        <w:ind w:firstLine="708"/>
        <w:jc w:val="both"/>
        <w:rPr>
          <w:rFonts w:cs="Cambria"/>
        </w:rPr>
      </w:pPr>
      <w:r w:rsidRPr="00DD1BB3">
        <w:rPr>
          <w:rFonts w:cs="Cambria"/>
        </w:rPr>
        <w:t>natura nel contesto sociale del territorio;</w:t>
      </w:r>
    </w:p>
    <w:p w14:paraId="57016E4D" w14:textId="77777777" w:rsidR="00695C9D" w:rsidRPr="00DD1BB3" w:rsidRDefault="00695C9D" w:rsidP="00305851">
      <w:pPr>
        <w:autoSpaceDE w:val="0"/>
        <w:autoSpaceDN w:val="0"/>
        <w:adjustRightInd w:val="0"/>
        <w:spacing w:after="0" w:line="240" w:lineRule="auto"/>
        <w:ind w:firstLine="708"/>
        <w:jc w:val="both"/>
        <w:rPr>
          <w:rFonts w:cs="Cambria"/>
        </w:rPr>
      </w:pPr>
      <w:r w:rsidRPr="00DD1BB3">
        <w:rPr>
          <w:rFonts w:cs="Cambria"/>
        </w:rPr>
        <w:t>- creazione di condizioni per un arricchimento dell’offerta formativa;</w:t>
      </w:r>
    </w:p>
    <w:p w14:paraId="6CF176F5" w14:textId="77777777" w:rsidR="00695C9D" w:rsidRPr="00DD1BB3" w:rsidRDefault="00695C9D" w:rsidP="00305851">
      <w:pPr>
        <w:autoSpaceDE w:val="0"/>
        <w:autoSpaceDN w:val="0"/>
        <w:adjustRightInd w:val="0"/>
        <w:spacing w:after="0" w:line="240" w:lineRule="auto"/>
        <w:ind w:firstLine="708"/>
        <w:jc w:val="both"/>
        <w:rPr>
          <w:rFonts w:cs="Cambria"/>
        </w:rPr>
      </w:pPr>
      <w:r w:rsidRPr="00DD1BB3">
        <w:rPr>
          <w:rFonts w:cs="Cambria"/>
        </w:rPr>
        <w:t>- sostegno del senso di appartenenza negli alunni e nelle loro famiglie, nell’ottica di una scuola integrata</w:t>
      </w:r>
    </w:p>
    <w:p w14:paraId="066D7FEE" w14:textId="77777777" w:rsidR="00695C9D" w:rsidRPr="00DD1BB3" w:rsidRDefault="00695C9D" w:rsidP="00305851">
      <w:pPr>
        <w:autoSpaceDE w:val="0"/>
        <w:autoSpaceDN w:val="0"/>
        <w:adjustRightInd w:val="0"/>
        <w:spacing w:after="0" w:line="240" w:lineRule="auto"/>
        <w:ind w:firstLine="708"/>
        <w:jc w:val="both"/>
        <w:rPr>
          <w:rFonts w:cs="Cambria"/>
        </w:rPr>
      </w:pPr>
      <w:r w:rsidRPr="00DD1BB3">
        <w:rPr>
          <w:rFonts w:cs="Cambria"/>
        </w:rPr>
        <w:t>sul territorio, luogo di vita e centro di produzione culturale e formazione permanente;</w:t>
      </w:r>
    </w:p>
    <w:p w14:paraId="31D188BB" w14:textId="50EA88DA" w:rsidR="00801619" w:rsidRPr="00DD1BB3" w:rsidRDefault="00695C9D" w:rsidP="00305851">
      <w:pPr>
        <w:autoSpaceDE w:val="0"/>
        <w:autoSpaceDN w:val="0"/>
        <w:adjustRightInd w:val="0"/>
        <w:spacing w:after="0" w:line="240" w:lineRule="auto"/>
        <w:ind w:firstLine="708"/>
        <w:jc w:val="both"/>
        <w:rPr>
          <w:rFonts w:cs="Cambria"/>
        </w:rPr>
      </w:pPr>
      <w:r w:rsidRPr="00DD1BB3">
        <w:rPr>
          <w:rFonts w:cs="Cambria"/>
        </w:rPr>
        <w:t>- supporto e il rafforzamento della rete territoriale di comunità</w:t>
      </w:r>
      <w:r w:rsidR="00B911A2" w:rsidRPr="00DD1BB3">
        <w:rPr>
          <w:rFonts w:cs="Cambria"/>
        </w:rPr>
        <w:t>.</w:t>
      </w:r>
    </w:p>
    <w:p w14:paraId="5090F31A" w14:textId="77777777" w:rsidR="00191579" w:rsidRPr="00DD1BB3" w:rsidRDefault="00191579" w:rsidP="00305851">
      <w:pPr>
        <w:autoSpaceDE w:val="0"/>
        <w:autoSpaceDN w:val="0"/>
        <w:adjustRightInd w:val="0"/>
        <w:spacing w:after="0" w:line="240" w:lineRule="auto"/>
        <w:ind w:firstLine="708"/>
        <w:jc w:val="both"/>
        <w:rPr>
          <w:rFonts w:cs="Cambria"/>
        </w:rPr>
      </w:pPr>
    </w:p>
    <w:p w14:paraId="4E773B69" w14:textId="77777777" w:rsidR="00BD3B3E" w:rsidRPr="00DD1BB3" w:rsidRDefault="00EA3A55" w:rsidP="00BD3B3E">
      <w:pPr>
        <w:jc w:val="both"/>
        <w:rPr>
          <w:b/>
        </w:rPr>
      </w:pPr>
      <w:r w:rsidRPr="00DD1BB3">
        <w:rPr>
          <w:b/>
        </w:rPr>
        <w:t>ART 1</w:t>
      </w:r>
      <w:r w:rsidR="00D37568" w:rsidRPr="00DD1BB3">
        <w:rPr>
          <w:b/>
        </w:rPr>
        <w:t>0</w:t>
      </w:r>
      <w:r w:rsidR="00BD3B3E" w:rsidRPr="00DD1BB3">
        <w:rPr>
          <w:b/>
        </w:rPr>
        <w:t xml:space="preserve"> TARIFFE</w:t>
      </w:r>
      <w:r w:rsidR="00D71C6D" w:rsidRPr="00DD1BB3">
        <w:rPr>
          <w:b/>
        </w:rPr>
        <w:t xml:space="preserve"> </w:t>
      </w:r>
    </w:p>
    <w:p w14:paraId="4F2EFDF1" w14:textId="6BD8629D" w:rsidR="00BD3B3E" w:rsidRPr="00DD1BB3" w:rsidRDefault="00CC25CA" w:rsidP="00D37568">
      <w:pPr>
        <w:pStyle w:val="Paragrafoelenco"/>
        <w:numPr>
          <w:ilvl w:val="0"/>
          <w:numId w:val="15"/>
        </w:numPr>
        <w:spacing w:line="276" w:lineRule="auto"/>
        <w:ind w:left="426" w:firstLine="0"/>
        <w:jc w:val="both"/>
      </w:pPr>
      <w:r w:rsidRPr="00DD1BB3">
        <w:t xml:space="preserve">Trattandosi di servizio a domanda individuale, gli utenti sono tenuti al pagamento della tariffa determinata dall’Amministrazione per il servizio richiesto. L’Amministrazione comunale, mediante deliberazione di Giunta ai sensi della normativa vigente, stabilisce l’ammontare della </w:t>
      </w:r>
      <w:r w:rsidR="003F36AC" w:rsidRPr="00DD1BB3">
        <w:t xml:space="preserve">tariffa mensile </w:t>
      </w:r>
      <w:r w:rsidRPr="00DD1BB3">
        <w:t>da richiedere alle famiglie che usufruiscono del servizio.</w:t>
      </w:r>
    </w:p>
    <w:p w14:paraId="58D0D560" w14:textId="674C213C" w:rsidR="00582F48" w:rsidRPr="00DD1BB3" w:rsidRDefault="00582F48" w:rsidP="00D37568">
      <w:pPr>
        <w:pStyle w:val="Paragrafoelenco"/>
        <w:numPr>
          <w:ilvl w:val="0"/>
          <w:numId w:val="15"/>
        </w:numPr>
        <w:spacing w:line="276" w:lineRule="auto"/>
        <w:ind w:left="426" w:firstLine="0"/>
        <w:jc w:val="both"/>
      </w:pPr>
      <w:r w:rsidRPr="00DD1BB3">
        <w:t xml:space="preserve">La </w:t>
      </w:r>
      <w:r w:rsidR="003F36AC" w:rsidRPr="00DD1BB3">
        <w:t xml:space="preserve">tariffa </w:t>
      </w:r>
      <w:r w:rsidRPr="00DD1BB3">
        <w:t xml:space="preserve">comprende </w:t>
      </w:r>
      <w:r w:rsidR="00DB7190" w:rsidRPr="00DD1BB3">
        <w:t>i</w:t>
      </w:r>
      <w:r w:rsidRPr="00DD1BB3">
        <w:t>l servizio di mensa.</w:t>
      </w:r>
    </w:p>
    <w:p w14:paraId="5E96A102" w14:textId="77777777" w:rsidR="00B555BA" w:rsidRPr="00DD1BB3" w:rsidRDefault="00E855C6" w:rsidP="00D37568">
      <w:pPr>
        <w:pStyle w:val="Corpotesto"/>
        <w:numPr>
          <w:ilvl w:val="0"/>
          <w:numId w:val="15"/>
        </w:numPr>
        <w:spacing w:before="10" w:line="276" w:lineRule="auto"/>
        <w:ind w:left="426" w:firstLine="0"/>
        <w:jc w:val="both"/>
        <w:rPr>
          <w:sz w:val="22"/>
          <w:szCs w:val="22"/>
        </w:rPr>
      </w:pPr>
      <w:r w:rsidRPr="00DD1BB3">
        <w:rPr>
          <w:sz w:val="22"/>
          <w:szCs w:val="22"/>
        </w:rPr>
        <w:t>Con l’istanza di iscrizione</w:t>
      </w:r>
      <w:r w:rsidR="00D96FF1" w:rsidRPr="00DD1BB3">
        <w:rPr>
          <w:sz w:val="22"/>
          <w:szCs w:val="22"/>
        </w:rPr>
        <w:t xml:space="preserve"> al servizio, le famiglie dichiarano di accettare senza riserva alcuna tutte le</w:t>
      </w:r>
      <w:r w:rsidRPr="00DD1BB3">
        <w:rPr>
          <w:sz w:val="22"/>
          <w:szCs w:val="22"/>
        </w:rPr>
        <w:t xml:space="preserve"> </w:t>
      </w:r>
      <w:r w:rsidR="00D96FF1" w:rsidRPr="00DD1BB3">
        <w:rPr>
          <w:sz w:val="22"/>
          <w:szCs w:val="22"/>
        </w:rPr>
        <w:t>condizioni previste dal presente regolamento e di impegnarsi a versare, con la regolarità prevista</w:t>
      </w:r>
      <w:r w:rsidR="00305851" w:rsidRPr="00DD1BB3">
        <w:rPr>
          <w:sz w:val="22"/>
          <w:szCs w:val="22"/>
        </w:rPr>
        <w:t>,</w:t>
      </w:r>
      <w:r w:rsidR="00D96FF1" w:rsidRPr="00DD1BB3">
        <w:rPr>
          <w:sz w:val="22"/>
          <w:szCs w:val="22"/>
        </w:rPr>
        <w:t xml:space="preserve"> la tariffa </w:t>
      </w:r>
      <w:r w:rsidR="00EA3A55" w:rsidRPr="00DD1BB3">
        <w:rPr>
          <w:sz w:val="22"/>
          <w:szCs w:val="22"/>
        </w:rPr>
        <w:t>mensile per tutta</w:t>
      </w:r>
      <w:r w:rsidR="00B555BA" w:rsidRPr="00DD1BB3">
        <w:rPr>
          <w:sz w:val="22"/>
          <w:szCs w:val="22"/>
        </w:rPr>
        <w:t xml:space="preserve"> la durata dell’anno scolastico, salvo casi eccezionali di ritiro.</w:t>
      </w:r>
    </w:p>
    <w:p w14:paraId="53ABC176" w14:textId="77777777" w:rsidR="00D37568" w:rsidRPr="00DD1BB3" w:rsidRDefault="00B555BA" w:rsidP="00D37568">
      <w:pPr>
        <w:pStyle w:val="Corpotesto"/>
        <w:numPr>
          <w:ilvl w:val="0"/>
          <w:numId w:val="15"/>
        </w:numPr>
        <w:spacing w:before="10" w:line="276" w:lineRule="auto"/>
        <w:ind w:left="426" w:firstLine="0"/>
        <w:jc w:val="both"/>
        <w:rPr>
          <w:sz w:val="22"/>
          <w:szCs w:val="22"/>
        </w:rPr>
      </w:pPr>
      <w:r w:rsidRPr="00DD1BB3">
        <w:rPr>
          <w:sz w:val="22"/>
          <w:szCs w:val="22"/>
        </w:rPr>
        <w:t xml:space="preserve">Il ritiro dal servizio per casi eccezionali avrà decorrenza dal mese successivo a quello di presentazione </w:t>
      </w:r>
      <w:r w:rsidRPr="00DD1BB3">
        <w:rPr>
          <w:sz w:val="22"/>
          <w:szCs w:val="22"/>
        </w:rPr>
        <w:lastRenderedPageBreak/>
        <w:t xml:space="preserve">della relativa domanda, </w:t>
      </w:r>
      <w:r w:rsidR="00B27932" w:rsidRPr="00DD1BB3">
        <w:rPr>
          <w:sz w:val="22"/>
          <w:szCs w:val="22"/>
        </w:rPr>
        <w:t xml:space="preserve">previa valutazione </w:t>
      </w:r>
      <w:r w:rsidR="005D561E" w:rsidRPr="00DD1BB3">
        <w:rPr>
          <w:sz w:val="22"/>
          <w:szCs w:val="22"/>
        </w:rPr>
        <w:t>dell</w:t>
      </w:r>
      <w:r w:rsidR="00B27932" w:rsidRPr="00DD1BB3">
        <w:rPr>
          <w:sz w:val="22"/>
          <w:szCs w:val="22"/>
        </w:rPr>
        <w:t xml:space="preserve">a relativa </w:t>
      </w:r>
      <w:r w:rsidR="005D561E" w:rsidRPr="00DD1BB3">
        <w:rPr>
          <w:sz w:val="22"/>
          <w:szCs w:val="22"/>
        </w:rPr>
        <w:t>istanza.</w:t>
      </w:r>
    </w:p>
    <w:p w14:paraId="7F29AFBE" w14:textId="6EA3F2E8" w:rsidR="00D37568" w:rsidRPr="00DD1BB3" w:rsidRDefault="003F36AC" w:rsidP="00D37568">
      <w:pPr>
        <w:pStyle w:val="Corpotesto"/>
        <w:numPr>
          <w:ilvl w:val="0"/>
          <w:numId w:val="15"/>
        </w:numPr>
        <w:spacing w:before="10" w:line="276" w:lineRule="auto"/>
        <w:ind w:left="426" w:firstLine="0"/>
        <w:jc w:val="both"/>
        <w:rPr>
          <w:sz w:val="22"/>
          <w:szCs w:val="22"/>
        </w:rPr>
      </w:pPr>
      <w:r w:rsidRPr="00DD1BB3">
        <w:rPr>
          <w:sz w:val="22"/>
          <w:szCs w:val="22"/>
        </w:rPr>
        <w:t>La tariffa mensile è dovuta per intero con l’unica eccezione di quanto previsto ai commi seguenti.</w:t>
      </w:r>
    </w:p>
    <w:p w14:paraId="7D481118" w14:textId="77777777" w:rsidR="000009ED" w:rsidRPr="00DD1BB3" w:rsidRDefault="001F545F" w:rsidP="00D37568">
      <w:pPr>
        <w:pStyle w:val="Corpotesto"/>
        <w:numPr>
          <w:ilvl w:val="0"/>
          <w:numId w:val="15"/>
        </w:numPr>
        <w:spacing w:before="10" w:line="276" w:lineRule="auto"/>
        <w:ind w:left="426" w:firstLine="0"/>
        <w:jc w:val="both"/>
        <w:rPr>
          <w:sz w:val="22"/>
          <w:szCs w:val="22"/>
        </w:rPr>
      </w:pPr>
      <w:r w:rsidRPr="00DD1BB3">
        <w:rPr>
          <w:sz w:val="22"/>
          <w:szCs w:val="22"/>
        </w:rPr>
        <w:t>E’</w:t>
      </w:r>
      <w:r w:rsidR="00EA3A55" w:rsidRPr="00DD1BB3">
        <w:rPr>
          <w:sz w:val="22"/>
          <w:szCs w:val="22"/>
        </w:rPr>
        <w:t xml:space="preserve"> pre</w:t>
      </w:r>
      <w:r w:rsidR="004B52F6" w:rsidRPr="00DD1BB3">
        <w:rPr>
          <w:sz w:val="22"/>
          <w:szCs w:val="22"/>
        </w:rPr>
        <w:t xml:space="preserve">vista la riduzione del 20% </w:t>
      </w:r>
      <w:r w:rsidR="00796751" w:rsidRPr="00DD1BB3">
        <w:rPr>
          <w:sz w:val="22"/>
          <w:szCs w:val="22"/>
        </w:rPr>
        <w:t>della</w:t>
      </w:r>
      <w:r w:rsidR="004B52F6" w:rsidRPr="00DD1BB3">
        <w:rPr>
          <w:sz w:val="22"/>
          <w:szCs w:val="22"/>
        </w:rPr>
        <w:t xml:space="preserve"> tariffa</w:t>
      </w:r>
      <w:r w:rsidR="000009ED" w:rsidRPr="00DD1BB3">
        <w:rPr>
          <w:sz w:val="22"/>
          <w:szCs w:val="22"/>
        </w:rPr>
        <w:t>:</w:t>
      </w:r>
    </w:p>
    <w:p w14:paraId="50C4B656" w14:textId="77777777" w:rsidR="000009ED" w:rsidRPr="00DD1BB3" w:rsidRDefault="000009ED" w:rsidP="00D37568">
      <w:pPr>
        <w:pStyle w:val="Corpotesto"/>
        <w:spacing w:before="10" w:line="276" w:lineRule="auto"/>
        <w:ind w:left="426"/>
        <w:jc w:val="both"/>
        <w:rPr>
          <w:sz w:val="22"/>
          <w:szCs w:val="22"/>
        </w:rPr>
      </w:pPr>
      <w:r w:rsidRPr="00DD1BB3">
        <w:rPr>
          <w:sz w:val="22"/>
          <w:szCs w:val="22"/>
        </w:rPr>
        <w:t>-</w:t>
      </w:r>
      <w:r w:rsidR="00B108FA" w:rsidRPr="00DD1BB3">
        <w:rPr>
          <w:sz w:val="22"/>
          <w:szCs w:val="22"/>
        </w:rPr>
        <w:t xml:space="preserve"> </w:t>
      </w:r>
      <w:r w:rsidR="009D5F47" w:rsidRPr="00DD1BB3">
        <w:rPr>
          <w:sz w:val="22"/>
          <w:szCs w:val="22"/>
        </w:rPr>
        <w:t>in caso di iscrizione di due o più figli</w:t>
      </w:r>
      <w:r w:rsidR="00796751" w:rsidRPr="00DD1BB3">
        <w:rPr>
          <w:sz w:val="22"/>
          <w:szCs w:val="22"/>
        </w:rPr>
        <w:t xml:space="preserve"> </w:t>
      </w:r>
      <w:r w:rsidR="00565ADD" w:rsidRPr="00DD1BB3">
        <w:rPr>
          <w:sz w:val="22"/>
          <w:szCs w:val="22"/>
        </w:rPr>
        <w:t>(sulla tariffa del secondo/terzo/ecc figlio/a);</w:t>
      </w:r>
    </w:p>
    <w:p w14:paraId="2593DB62" w14:textId="5CCA9685" w:rsidR="00796751" w:rsidRPr="00DD1BB3" w:rsidRDefault="00796751" w:rsidP="00D37568">
      <w:pPr>
        <w:ind w:left="426"/>
        <w:jc w:val="both"/>
      </w:pPr>
      <w:r w:rsidRPr="00DD1BB3">
        <w:t>--in caso di malattia continuativa superiore a 10 giorni, previa presentazione di certificazione medica</w:t>
      </w:r>
      <w:r w:rsidR="00DD1BB3" w:rsidRPr="00DD1BB3">
        <w:t xml:space="preserve"> da inviare entro il secondo giorno di malattia</w:t>
      </w:r>
      <w:r w:rsidRPr="00DD1BB3">
        <w:t xml:space="preserve">; la riduzione si applica </w:t>
      </w:r>
      <w:r w:rsidR="003F36AC" w:rsidRPr="00DD1BB3">
        <w:t xml:space="preserve">sulle tariffe del bimestre successivo </w:t>
      </w:r>
      <w:r w:rsidRPr="00DD1BB3">
        <w:t>al mese in cui è terminata l’assenza, in base al totale dei giorni previsti dal certificato medico</w:t>
      </w:r>
      <w:r w:rsidR="00DD1BB3" w:rsidRPr="00DD1BB3">
        <w:t xml:space="preserve"> presentato nei tempi di cui sopra</w:t>
      </w:r>
      <w:r w:rsidRPr="00DD1BB3">
        <w:t xml:space="preserve">. </w:t>
      </w:r>
    </w:p>
    <w:p w14:paraId="345405C9" w14:textId="77777777" w:rsidR="000009ED" w:rsidRPr="00DD1BB3" w:rsidRDefault="00D37568" w:rsidP="00D37568">
      <w:pPr>
        <w:pStyle w:val="Corpotesto"/>
        <w:numPr>
          <w:ilvl w:val="0"/>
          <w:numId w:val="15"/>
        </w:numPr>
        <w:spacing w:before="10" w:line="276" w:lineRule="auto"/>
        <w:ind w:left="426" w:firstLine="0"/>
        <w:jc w:val="both"/>
        <w:rPr>
          <w:sz w:val="22"/>
          <w:szCs w:val="22"/>
        </w:rPr>
      </w:pPr>
      <w:r w:rsidRPr="00DD1BB3">
        <w:rPr>
          <w:sz w:val="22"/>
          <w:szCs w:val="22"/>
        </w:rPr>
        <w:t xml:space="preserve"> </w:t>
      </w:r>
      <w:r w:rsidR="00796751" w:rsidRPr="00DD1BB3">
        <w:rPr>
          <w:sz w:val="22"/>
          <w:szCs w:val="22"/>
        </w:rPr>
        <w:t>E’ altresì prevista la riduzione del 10% della tariffa</w:t>
      </w:r>
      <w:r w:rsidR="000009ED" w:rsidRPr="00DD1BB3">
        <w:rPr>
          <w:sz w:val="22"/>
          <w:szCs w:val="22"/>
        </w:rPr>
        <w:t xml:space="preserve"> in caso di iscrizione al servizio per 4 giorni settimanali</w:t>
      </w:r>
      <w:r w:rsidR="00796751" w:rsidRPr="00DD1BB3">
        <w:rPr>
          <w:sz w:val="22"/>
          <w:szCs w:val="22"/>
        </w:rPr>
        <w:t>.</w:t>
      </w:r>
    </w:p>
    <w:p w14:paraId="166EB8ED" w14:textId="77777777" w:rsidR="00EA3A55" w:rsidRPr="00DD1BB3" w:rsidRDefault="00796751" w:rsidP="00D37568">
      <w:pPr>
        <w:pStyle w:val="Corpotesto"/>
        <w:numPr>
          <w:ilvl w:val="0"/>
          <w:numId w:val="15"/>
        </w:numPr>
        <w:spacing w:before="10" w:line="276" w:lineRule="auto"/>
        <w:ind w:left="426" w:firstLine="0"/>
        <w:jc w:val="both"/>
        <w:rPr>
          <w:sz w:val="22"/>
          <w:szCs w:val="22"/>
        </w:rPr>
      </w:pPr>
      <w:r w:rsidRPr="00DD1BB3">
        <w:rPr>
          <w:sz w:val="22"/>
          <w:szCs w:val="22"/>
        </w:rPr>
        <w:t xml:space="preserve">Le riduzioni previste sono cumulabili </w:t>
      </w:r>
      <w:r w:rsidR="006A6F21" w:rsidRPr="00DD1BB3">
        <w:rPr>
          <w:sz w:val="22"/>
          <w:szCs w:val="22"/>
        </w:rPr>
        <w:t>per il singolo bambino/a</w:t>
      </w:r>
    </w:p>
    <w:p w14:paraId="30B92BD3" w14:textId="77777777" w:rsidR="00B108FA" w:rsidRPr="00DD1BB3" w:rsidRDefault="00B108FA" w:rsidP="00BD3B3E">
      <w:pPr>
        <w:jc w:val="both"/>
        <w:rPr>
          <w:sz w:val="18"/>
          <w:szCs w:val="18"/>
        </w:rPr>
      </w:pPr>
    </w:p>
    <w:p w14:paraId="4AD2FB51" w14:textId="77777777" w:rsidR="00D96FF1" w:rsidRPr="00DD1BB3" w:rsidRDefault="00F72BFE" w:rsidP="00BD3B3E">
      <w:pPr>
        <w:jc w:val="both"/>
        <w:rPr>
          <w:b/>
        </w:rPr>
      </w:pPr>
      <w:r w:rsidRPr="00DD1BB3">
        <w:rPr>
          <w:b/>
        </w:rPr>
        <w:t>A</w:t>
      </w:r>
      <w:r w:rsidR="00EA3A55" w:rsidRPr="00DD1BB3">
        <w:rPr>
          <w:b/>
        </w:rPr>
        <w:t>RT 1</w:t>
      </w:r>
      <w:r w:rsidR="00D37568" w:rsidRPr="00DD1BB3">
        <w:rPr>
          <w:b/>
        </w:rPr>
        <w:t>1</w:t>
      </w:r>
      <w:r w:rsidR="00D96FF1" w:rsidRPr="00DD1BB3">
        <w:rPr>
          <w:b/>
        </w:rPr>
        <w:t xml:space="preserve"> MODALITA’ DI PAGAMENTO</w:t>
      </w:r>
    </w:p>
    <w:p w14:paraId="1B003F13" w14:textId="77777777" w:rsidR="00D96FF1" w:rsidRPr="00DD1BB3" w:rsidRDefault="004A48F8" w:rsidP="00D37568">
      <w:pPr>
        <w:pStyle w:val="Paragrafoelenco"/>
        <w:numPr>
          <w:ilvl w:val="0"/>
          <w:numId w:val="16"/>
        </w:numPr>
        <w:jc w:val="both"/>
      </w:pPr>
      <w:r w:rsidRPr="00DD1BB3">
        <w:t xml:space="preserve">Il pagamento avverrà </w:t>
      </w:r>
      <w:r w:rsidR="00D96FF1" w:rsidRPr="00DD1BB3">
        <w:t>in</w:t>
      </w:r>
      <w:r w:rsidR="00EA3A55" w:rsidRPr="00DD1BB3">
        <w:t xml:space="preserve"> quote </w:t>
      </w:r>
      <w:r w:rsidR="00796751" w:rsidRPr="00DD1BB3">
        <w:t>bi</w:t>
      </w:r>
      <w:r w:rsidR="00EA3A55" w:rsidRPr="00DD1BB3">
        <w:t>mestrali</w:t>
      </w:r>
      <w:r w:rsidR="00D6403E" w:rsidRPr="00DD1BB3">
        <w:t xml:space="preserve"> posticipate</w:t>
      </w:r>
      <w:r w:rsidR="00D96FF1" w:rsidRPr="00DD1BB3">
        <w:t>.</w:t>
      </w:r>
    </w:p>
    <w:p w14:paraId="73807DE9" w14:textId="77777777" w:rsidR="00CC25CA" w:rsidRPr="00DD1BB3" w:rsidRDefault="00F72BFE" w:rsidP="00BD3B3E">
      <w:pPr>
        <w:jc w:val="both"/>
        <w:rPr>
          <w:b/>
        </w:rPr>
      </w:pPr>
      <w:r w:rsidRPr="00DD1BB3">
        <w:rPr>
          <w:b/>
        </w:rPr>
        <w:t xml:space="preserve">ART </w:t>
      </w:r>
      <w:r w:rsidR="00EA3A55" w:rsidRPr="00DD1BB3">
        <w:rPr>
          <w:b/>
        </w:rPr>
        <w:t>1</w:t>
      </w:r>
      <w:r w:rsidR="00D37568" w:rsidRPr="00DD1BB3">
        <w:rPr>
          <w:b/>
        </w:rPr>
        <w:t>2</w:t>
      </w:r>
      <w:r w:rsidR="00CC25CA" w:rsidRPr="00DD1BB3">
        <w:rPr>
          <w:b/>
        </w:rPr>
        <w:t xml:space="preserve"> RECLAMI E SEGNALAZIONI</w:t>
      </w:r>
    </w:p>
    <w:p w14:paraId="236B54D3" w14:textId="77777777" w:rsidR="00CC25CA" w:rsidRPr="00DD1BB3" w:rsidRDefault="00CC25CA" w:rsidP="00D37568">
      <w:pPr>
        <w:pStyle w:val="Paragrafoelenco"/>
        <w:numPr>
          <w:ilvl w:val="0"/>
          <w:numId w:val="17"/>
        </w:numPr>
        <w:jc w:val="both"/>
      </w:pPr>
      <w:r w:rsidRPr="00DD1BB3">
        <w:t>I reclami e/o le segnalazioni sul servizio offerto dovranno essere inoltrati per scritto all’ufficio competente del Comune che adotterà le eventuali misure correttive e procederà a fornire risposta nel termine massimo di 30 giorni dal ricevimento.</w:t>
      </w:r>
    </w:p>
    <w:p w14:paraId="67A1DBD2" w14:textId="77777777" w:rsidR="00CC25CA" w:rsidRPr="00DD1BB3" w:rsidRDefault="00CC25CA" w:rsidP="00BD3B3E">
      <w:pPr>
        <w:jc w:val="both"/>
        <w:rPr>
          <w:b/>
        </w:rPr>
      </w:pPr>
    </w:p>
    <w:sectPr w:rsidR="00CC25CA" w:rsidRPr="00DD1BB3" w:rsidSect="00EA3A55">
      <w:headerReference w:type="even" r:id="rId8"/>
      <w:headerReference w:type="default" r:id="rId9"/>
      <w:footerReference w:type="even" r:id="rId10"/>
      <w:footerReference w:type="default" r:id="rId11"/>
      <w:headerReference w:type="first" r:id="rId12"/>
      <w:footerReference w:type="first" r:id="rId13"/>
      <w:pgSz w:w="11910" w:h="16840"/>
      <w:pgMar w:top="2580" w:right="960" w:bottom="280" w:left="960" w:header="567"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17DEC" w14:textId="77777777" w:rsidR="00D92011" w:rsidRDefault="00D92011" w:rsidP="00526B88">
      <w:pPr>
        <w:spacing w:after="0" w:line="240" w:lineRule="auto"/>
      </w:pPr>
      <w:r>
        <w:separator/>
      </w:r>
    </w:p>
  </w:endnote>
  <w:endnote w:type="continuationSeparator" w:id="0">
    <w:p w14:paraId="40B328AB" w14:textId="77777777" w:rsidR="00D92011" w:rsidRDefault="00D92011" w:rsidP="00526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C442" w14:textId="77777777" w:rsidR="00526B88" w:rsidRDefault="00526B8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AB80C" w14:textId="77777777" w:rsidR="00526B88" w:rsidRDefault="00526B8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8E95D" w14:textId="77777777" w:rsidR="00526B88" w:rsidRDefault="00526B8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56363" w14:textId="77777777" w:rsidR="00D92011" w:rsidRDefault="00D92011" w:rsidP="00526B88">
      <w:pPr>
        <w:spacing w:after="0" w:line="240" w:lineRule="auto"/>
      </w:pPr>
      <w:r>
        <w:separator/>
      </w:r>
    </w:p>
  </w:footnote>
  <w:footnote w:type="continuationSeparator" w:id="0">
    <w:p w14:paraId="60684B4B" w14:textId="77777777" w:rsidR="00D92011" w:rsidRDefault="00D92011" w:rsidP="00526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32EFF" w14:textId="77777777" w:rsidR="00526B88" w:rsidRDefault="00526B8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0B71F" w14:textId="1282F129" w:rsidR="00526B88" w:rsidRDefault="00526B8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8E732" w14:textId="77777777" w:rsidR="00526B88" w:rsidRDefault="00526B8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C02AF"/>
    <w:multiLevelType w:val="hybridMultilevel"/>
    <w:tmpl w:val="108C35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D908C6"/>
    <w:multiLevelType w:val="hybridMultilevel"/>
    <w:tmpl w:val="8732E8D4"/>
    <w:lvl w:ilvl="0" w:tplc="BD9698C0">
      <w:start w:val="1"/>
      <w:numFmt w:val="decimal"/>
      <w:lvlText w:val="%1."/>
      <w:lvlJc w:val="left"/>
      <w:pPr>
        <w:ind w:left="720" w:hanging="360"/>
      </w:pPr>
      <w:rPr>
        <w:rFonts w:cs="Cambria"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C814A69"/>
    <w:multiLevelType w:val="hybridMultilevel"/>
    <w:tmpl w:val="DA4875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B5E60EE"/>
    <w:multiLevelType w:val="hybridMultilevel"/>
    <w:tmpl w:val="9AE26D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2470564"/>
    <w:multiLevelType w:val="hybridMultilevel"/>
    <w:tmpl w:val="E99ED3AA"/>
    <w:lvl w:ilvl="0" w:tplc="9E303D5C">
      <w:numFmt w:val="bullet"/>
      <w:lvlText w:val="-"/>
      <w:lvlJc w:val="left"/>
      <w:pPr>
        <w:ind w:left="225" w:hanging="106"/>
      </w:pPr>
      <w:rPr>
        <w:rFonts w:ascii="Calibri" w:eastAsia="Calibri" w:hAnsi="Calibri" w:cs="Calibri" w:hint="default"/>
        <w:w w:val="99"/>
        <w:sz w:val="20"/>
        <w:szCs w:val="20"/>
        <w:lang w:val="it-IT" w:eastAsia="en-US" w:bidi="ar-SA"/>
      </w:rPr>
    </w:lvl>
    <w:lvl w:ilvl="1" w:tplc="4FA85DFA">
      <w:numFmt w:val="bullet"/>
      <w:lvlText w:val="•"/>
      <w:lvlJc w:val="left"/>
      <w:pPr>
        <w:ind w:left="1196" w:hanging="106"/>
      </w:pPr>
      <w:rPr>
        <w:lang w:val="it-IT" w:eastAsia="en-US" w:bidi="ar-SA"/>
      </w:rPr>
    </w:lvl>
    <w:lvl w:ilvl="2" w:tplc="C1927038">
      <w:numFmt w:val="bullet"/>
      <w:lvlText w:val="•"/>
      <w:lvlJc w:val="left"/>
      <w:pPr>
        <w:ind w:left="2173" w:hanging="106"/>
      </w:pPr>
      <w:rPr>
        <w:lang w:val="it-IT" w:eastAsia="en-US" w:bidi="ar-SA"/>
      </w:rPr>
    </w:lvl>
    <w:lvl w:ilvl="3" w:tplc="800A9F76">
      <w:numFmt w:val="bullet"/>
      <w:lvlText w:val="•"/>
      <w:lvlJc w:val="left"/>
      <w:pPr>
        <w:ind w:left="3149" w:hanging="106"/>
      </w:pPr>
      <w:rPr>
        <w:lang w:val="it-IT" w:eastAsia="en-US" w:bidi="ar-SA"/>
      </w:rPr>
    </w:lvl>
    <w:lvl w:ilvl="4" w:tplc="ED8252CA">
      <w:numFmt w:val="bullet"/>
      <w:lvlText w:val="•"/>
      <w:lvlJc w:val="left"/>
      <w:pPr>
        <w:ind w:left="4126" w:hanging="106"/>
      </w:pPr>
      <w:rPr>
        <w:lang w:val="it-IT" w:eastAsia="en-US" w:bidi="ar-SA"/>
      </w:rPr>
    </w:lvl>
    <w:lvl w:ilvl="5" w:tplc="A2366FF6">
      <w:numFmt w:val="bullet"/>
      <w:lvlText w:val="•"/>
      <w:lvlJc w:val="left"/>
      <w:pPr>
        <w:ind w:left="5103" w:hanging="106"/>
      </w:pPr>
      <w:rPr>
        <w:lang w:val="it-IT" w:eastAsia="en-US" w:bidi="ar-SA"/>
      </w:rPr>
    </w:lvl>
    <w:lvl w:ilvl="6" w:tplc="9846523C">
      <w:numFmt w:val="bullet"/>
      <w:lvlText w:val="•"/>
      <w:lvlJc w:val="left"/>
      <w:pPr>
        <w:ind w:left="6079" w:hanging="106"/>
      </w:pPr>
      <w:rPr>
        <w:lang w:val="it-IT" w:eastAsia="en-US" w:bidi="ar-SA"/>
      </w:rPr>
    </w:lvl>
    <w:lvl w:ilvl="7" w:tplc="1764D89A">
      <w:numFmt w:val="bullet"/>
      <w:lvlText w:val="•"/>
      <w:lvlJc w:val="left"/>
      <w:pPr>
        <w:ind w:left="7056" w:hanging="106"/>
      </w:pPr>
      <w:rPr>
        <w:lang w:val="it-IT" w:eastAsia="en-US" w:bidi="ar-SA"/>
      </w:rPr>
    </w:lvl>
    <w:lvl w:ilvl="8" w:tplc="0EB0F7BC">
      <w:numFmt w:val="bullet"/>
      <w:lvlText w:val="•"/>
      <w:lvlJc w:val="left"/>
      <w:pPr>
        <w:ind w:left="8033" w:hanging="106"/>
      </w:pPr>
      <w:rPr>
        <w:lang w:val="it-IT" w:eastAsia="en-US" w:bidi="ar-SA"/>
      </w:rPr>
    </w:lvl>
  </w:abstractNum>
  <w:abstractNum w:abstractNumId="5" w15:restartNumberingAfterBreak="0">
    <w:nsid w:val="362B4994"/>
    <w:multiLevelType w:val="hybridMultilevel"/>
    <w:tmpl w:val="4C3E6B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9D00F54"/>
    <w:multiLevelType w:val="hybridMultilevel"/>
    <w:tmpl w:val="EE98F8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C84853"/>
    <w:multiLevelType w:val="hybridMultilevel"/>
    <w:tmpl w:val="0614AB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DA23E78"/>
    <w:multiLevelType w:val="hybridMultilevel"/>
    <w:tmpl w:val="70446E0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D6E3315"/>
    <w:multiLevelType w:val="hybridMultilevel"/>
    <w:tmpl w:val="E968C4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DD81340"/>
    <w:multiLevelType w:val="hybridMultilevel"/>
    <w:tmpl w:val="49B0661E"/>
    <w:lvl w:ilvl="0" w:tplc="21923464">
      <w:numFmt w:val="bullet"/>
      <w:lvlText w:val="-"/>
      <w:lvlJc w:val="left"/>
      <w:pPr>
        <w:ind w:left="840" w:hanging="360"/>
      </w:pPr>
      <w:rPr>
        <w:rFonts w:ascii="Times New Roman" w:eastAsia="Times New Roman" w:hAnsi="Times New Roman" w:cs="Times New Roman" w:hint="default"/>
        <w:w w:val="100"/>
        <w:sz w:val="22"/>
        <w:szCs w:val="22"/>
        <w:lang w:val="it-IT" w:eastAsia="en-US" w:bidi="ar-SA"/>
      </w:rPr>
    </w:lvl>
    <w:lvl w:ilvl="1" w:tplc="69F8EAD4">
      <w:numFmt w:val="bullet"/>
      <w:lvlText w:val="•"/>
      <w:lvlJc w:val="left"/>
      <w:pPr>
        <w:ind w:left="1754" w:hanging="360"/>
      </w:pPr>
      <w:rPr>
        <w:lang w:val="it-IT" w:eastAsia="en-US" w:bidi="ar-SA"/>
      </w:rPr>
    </w:lvl>
    <w:lvl w:ilvl="2" w:tplc="6742D1F2">
      <w:numFmt w:val="bullet"/>
      <w:lvlText w:val="•"/>
      <w:lvlJc w:val="left"/>
      <w:pPr>
        <w:ind w:left="2669" w:hanging="360"/>
      </w:pPr>
      <w:rPr>
        <w:lang w:val="it-IT" w:eastAsia="en-US" w:bidi="ar-SA"/>
      </w:rPr>
    </w:lvl>
    <w:lvl w:ilvl="3" w:tplc="D15C44F2">
      <w:numFmt w:val="bullet"/>
      <w:lvlText w:val="•"/>
      <w:lvlJc w:val="left"/>
      <w:pPr>
        <w:ind w:left="3583" w:hanging="360"/>
      </w:pPr>
      <w:rPr>
        <w:lang w:val="it-IT" w:eastAsia="en-US" w:bidi="ar-SA"/>
      </w:rPr>
    </w:lvl>
    <w:lvl w:ilvl="4" w:tplc="7AC42650">
      <w:numFmt w:val="bullet"/>
      <w:lvlText w:val="•"/>
      <w:lvlJc w:val="left"/>
      <w:pPr>
        <w:ind w:left="4498" w:hanging="360"/>
      </w:pPr>
      <w:rPr>
        <w:lang w:val="it-IT" w:eastAsia="en-US" w:bidi="ar-SA"/>
      </w:rPr>
    </w:lvl>
    <w:lvl w:ilvl="5" w:tplc="1F460C44">
      <w:numFmt w:val="bullet"/>
      <w:lvlText w:val="•"/>
      <w:lvlJc w:val="left"/>
      <w:pPr>
        <w:ind w:left="5413" w:hanging="360"/>
      </w:pPr>
      <w:rPr>
        <w:lang w:val="it-IT" w:eastAsia="en-US" w:bidi="ar-SA"/>
      </w:rPr>
    </w:lvl>
    <w:lvl w:ilvl="6" w:tplc="D6F89FDC">
      <w:numFmt w:val="bullet"/>
      <w:lvlText w:val="•"/>
      <w:lvlJc w:val="left"/>
      <w:pPr>
        <w:ind w:left="6327" w:hanging="360"/>
      </w:pPr>
      <w:rPr>
        <w:lang w:val="it-IT" w:eastAsia="en-US" w:bidi="ar-SA"/>
      </w:rPr>
    </w:lvl>
    <w:lvl w:ilvl="7" w:tplc="2CA2C022">
      <w:numFmt w:val="bullet"/>
      <w:lvlText w:val="•"/>
      <w:lvlJc w:val="left"/>
      <w:pPr>
        <w:ind w:left="7242" w:hanging="360"/>
      </w:pPr>
      <w:rPr>
        <w:lang w:val="it-IT" w:eastAsia="en-US" w:bidi="ar-SA"/>
      </w:rPr>
    </w:lvl>
    <w:lvl w:ilvl="8" w:tplc="680058A2">
      <w:numFmt w:val="bullet"/>
      <w:lvlText w:val="•"/>
      <w:lvlJc w:val="left"/>
      <w:pPr>
        <w:ind w:left="8157" w:hanging="360"/>
      </w:pPr>
      <w:rPr>
        <w:lang w:val="it-IT" w:eastAsia="en-US" w:bidi="ar-SA"/>
      </w:rPr>
    </w:lvl>
  </w:abstractNum>
  <w:abstractNum w:abstractNumId="11" w15:restartNumberingAfterBreak="0">
    <w:nsid w:val="5154599C"/>
    <w:multiLevelType w:val="hybridMultilevel"/>
    <w:tmpl w:val="7F30B4D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5974FF5"/>
    <w:multiLevelType w:val="hybridMultilevel"/>
    <w:tmpl w:val="2BF6CD80"/>
    <w:lvl w:ilvl="0" w:tplc="E3F00C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5B1A2B37"/>
    <w:multiLevelType w:val="hybridMultilevel"/>
    <w:tmpl w:val="24D8E7C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B3834CA"/>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602E0368"/>
    <w:multiLevelType w:val="hybridMultilevel"/>
    <w:tmpl w:val="88524CD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236463D"/>
    <w:multiLevelType w:val="singleLevel"/>
    <w:tmpl w:val="0410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79DC3D08"/>
    <w:multiLevelType w:val="hybridMultilevel"/>
    <w:tmpl w:val="7D2A37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14"/>
  </w:num>
  <w:num w:numId="3">
    <w:abstractNumId w:val="10"/>
  </w:num>
  <w:num w:numId="4">
    <w:abstractNumId w:val="4"/>
  </w:num>
  <w:num w:numId="5">
    <w:abstractNumId w:val="6"/>
  </w:num>
  <w:num w:numId="6">
    <w:abstractNumId w:val="5"/>
  </w:num>
  <w:num w:numId="7">
    <w:abstractNumId w:val="2"/>
  </w:num>
  <w:num w:numId="8">
    <w:abstractNumId w:val="3"/>
  </w:num>
  <w:num w:numId="9">
    <w:abstractNumId w:val="0"/>
  </w:num>
  <w:num w:numId="10">
    <w:abstractNumId w:val="15"/>
  </w:num>
  <w:num w:numId="11">
    <w:abstractNumId w:val="7"/>
  </w:num>
  <w:num w:numId="12">
    <w:abstractNumId w:val="9"/>
  </w:num>
  <w:num w:numId="13">
    <w:abstractNumId w:val="12"/>
  </w:num>
  <w:num w:numId="14">
    <w:abstractNumId w:val="1"/>
  </w:num>
  <w:num w:numId="15">
    <w:abstractNumId w:val="11"/>
  </w:num>
  <w:num w:numId="16">
    <w:abstractNumId w:val="17"/>
  </w:num>
  <w:num w:numId="17">
    <w:abstractNumId w:val="1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7F0"/>
    <w:rsid w:val="000009ED"/>
    <w:rsid w:val="000477F0"/>
    <w:rsid w:val="00060BB7"/>
    <w:rsid w:val="00062758"/>
    <w:rsid w:val="00072A86"/>
    <w:rsid w:val="00077FC7"/>
    <w:rsid w:val="00116242"/>
    <w:rsid w:val="00126100"/>
    <w:rsid w:val="0015166A"/>
    <w:rsid w:val="00151AF8"/>
    <w:rsid w:val="00152EF9"/>
    <w:rsid w:val="00191579"/>
    <w:rsid w:val="001B318D"/>
    <w:rsid w:val="001C480A"/>
    <w:rsid w:val="001F545F"/>
    <w:rsid w:val="001F6FFC"/>
    <w:rsid w:val="001F7240"/>
    <w:rsid w:val="00215A1E"/>
    <w:rsid w:val="002201BF"/>
    <w:rsid w:val="00234390"/>
    <w:rsid w:val="0026330D"/>
    <w:rsid w:val="002667A7"/>
    <w:rsid w:val="00266EAE"/>
    <w:rsid w:val="00287F6B"/>
    <w:rsid w:val="002932DB"/>
    <w:rsid w:val="00297EEF"/>
    <w:rsid w:val="002C16DE"/>
    <w:rsid w:val="002C47F6"/>
    <w:rsid w:val="002E075E"/>
    <w:rsid w:val="00305851"/>
    <w:rsid w:val="00311942"/>
    <w:rsid w:val="00314278"/>
    <w:rsid w:val="003443D7"/>
    <w:rsid w:val="003C12FC"/>
    <w:rsid w:val="003C585A"/>
    <w:rsid w:val="003F36AC"/>
    <w:rsid w:val="0045367A"/>
    <w:rsid w:val="00476D2E"/>
    <w:rsid w:val="004A48F8"/>
    <w:rsid w:val="004A5F8E"/>
    <w:rsid w:val="004B1441"/>
    <w:rsid w:val="004B52F6"/>
    <w:rsid w:val="00526B88"/>
    <w:rsid w:val="005307EA"/>
    <w:rsid w:val="00537569"/>
    <w:rsid w:val="00542E85"/>
    <w:rsid w:val="005534C7"/>
    <w:rsid w:val="00565ADD"/>
    <w:rsid w:val="00582F48"/>
    <w:rsid w:val="00584A89"/>
    <w:rsid w:val="005A5BCD"/>
    <w:rsid w:val="005B6AE4"/>
    <w:rsid w:val="005C1709"/>
    <w:rsid w:val="005D561E"/>
    <w:rsid w:val="00605E40"/>
    <w:rsid w:val="00612C7E"/>
    <w:rsid w:val="00692E2E"/>
    <w:rsid w:val="00695C9D"/>
    <w:rsid w:val="006A37D0"/>
    <w:rsid w:val="006A6F21"/>
    <w:rsid w:val="006B3115"/>
    <w:rsid w:val="006C7301"/>
    <w:rsid w:val="00792869"/>
    <w:rsid w:val="0079394B"/>
    <w:rsid w:val="00796751"/>
    <w:rsid w:val="007B3BA2"/>
    <w:rsid w:val="007D5629"/>
    <w:rsid w:val="00801619"/>
    <w:rsid w:val="00827F29"/>
    <w:rsid w:val="00844056"/>
    <w:rsid w:val="0086525F"/>
    <w:rsid w:val="008A67BA"/>
    <w:rsid w:val="008B43DE"/>
    <w:rsid w:val="008B5147"/>
    <w:rsid w:val="009104A6"/>
    <w:rsid w:val="009158FB"/>
    <w:rsid w:val="00933083"/>
    <w:rsid w:val="00941E4B"/>
    <w:rsid w:val="00946531"/>
    <w:rsid w:val="00956B6A"/>
    <w:rsid w:val="009630DB"/>
    <w:rsid w:val="00992681"/>
    <w:rsid w:val="009D5F47"/>
    <w:rsid w:val="00A050A0"/>
    <w:rsid w:val="00A207F8"/>
    <w:rsid w:val="00A2227B"/>
    <w:rsid w:val="00A52540"/>
    <w:rsid w:val="00A532B8"/>
    <w:rsid w:val="00A57ADB"/>
    <w:rsid w:val="00A65225"/>
    <w:rsid w:val="00AA1DE5"/>
    <w:rsid w:val="00AC31D0"/>
    <w:rsid w:val="00AE70FD"/>
    <w:rsid w:val="00B108FA"/>
    <w:rsid w:val="00B17DA5"/>
    <w:rsid w:val="00B27932"/>
    <w:rsid w:val="00B54371"/>
    <w:rsid w:val="00B555BA"/>
    <w:rsid w:val="00B911A2"/>
    <w:rsid w:val="00B97FA8"/>
    <w:rsid w:val="00BD3B3E"/>
    <w:rsid w:val="00C12383"/>
    <w:rsid w:val="00C82D5F"/>
    <w:rsid w:val="00C970BA"/>
    <w:rsid w:val="00CA2BEA"/>
    <w:rsid w:val="00CC25CA"/>
    <w:rsid w:val="00CC4D30"/>
    <w:rsid w:val="00CF4044"/>
    <w:rsid w:val="00D17B30"/>
    <w:rsid w:val="00D37568"/>
    <w:rsid w:val="00D45C70"/>
    <w:rsid w:val="00D6403E"/>
    <w:rsid w:val="00D670A5"/>
    <w:rsid w:val="00D71C6D"/>
    <w:rsid w:val="00D747F0"/>
    <w:rsid w:val="00D92011"/>
    <w:rsid w:val="00D9207A"/>
    <w:rsid w:val="00D96FF1"/>
    <w:rsid w:val="00DA6B5D"/>
    <w:rsid w:val="00DB7190"/>
    <w:rsid w:val="00DD1BB3"/>
    <w:rsid w:val="00DD4579"/>
    <w:rsid w:val="00E05673"/>
    <w:rsid w:val="00E226C5"/>
    <w:rsid w:val="00E2497D"/>
    <w:rsid w:val="00E509AF"/>
    <w:rsid w:val="00E855C6"/>
    <w:rsid w:val="00EA3A55"/>
    <w:rsid w:val="00EA6301"/>
    <w:rsid w:val="00F30AAE"/>
    <w:rsid w:val="00F41D00"/>
    <w:rsid w:val="00F46787"/>
    <w:rsid w:val="00F54030"/>
    <w:rsid w:val="00F72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ADDAF"/>
  <w15:chartTrackingRefBased/>
  <w15:docId w15:val="{9AC173AE-8260-4BDD-88F1-E5E45C4A5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072A86"/>
    <w:pPr>
      <w:keepNext/>
      <w:spacing w:after="0" w:line="240" w:lineRule="auto"/>
      <w:outlineLvl w:val="0"/>
    </w:pPr>
    <w:rPr>
      <w:rFonts w:ascii="Bookman Old Style" w:eastAsia="Times New Roman" w:hAnsi="Bookman Old Style" w:cs="Times New Roman"/>
      <w:b/>
      <w:sz w:val="24"/>
      <w:szCs w:val="20"/>
      <w:lang w:eastAsia="it-IT"/>
    </w:rPr>
  </w:style>
  <w:style w:type="paragraph" w:styleId="Titolo2">
    <w:name w:val="heading 2"/>
    <w:basedOn w:val="Normale"/>
    <w:next w:val="Normale"/>
    <w:link w:val="Titolo2Carattere"/>
    <w:uiPriority w:val="9"/>
    <w:semiHidden/>
    <w:unhideWhenUsed/>
    <w:qFormat/>
    <w:rsid w:val="00215A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72A86"/>
    <w:rPr>
      <w:rFonts w:ascii="Bookman Old Style" w:eastAsia="Times New Roman" w:hAnsi="Bookman Old Style" w:cs="Times New Roman"/>
      <w:b/>
      <w:sz w:val="24"/>
      <w:szCs w:val="20"/>
      <w:lang w:eastAsia="it-IT"/>
    </w:rPr>
  </w:style>
  <w:style w:type="paragraph" w:styleId="Testofumetto">
    <w:name w:val="Balloon Text"/>
    <w:basedOn w:val="Normale"/>
    <w:link w:val="TestofumettoCarattere"/>
    <w:uiPriority w:val="99"/>
    <w:semiHidden/>
    <w:unhideWhenUsed/>
    <w:rsid w:val="00215A1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15A1E"/>
    <w:rPr>
      <w:rFonts w:ascii="Segoe UI" w:hAnsi="Segoe UI" w:cs="Segoe UI"/>
      <w:sz w:val="18"/>
      <w:szCs w:val="18"/>
    </w:rPr>
  </w:style>
  <w:style w:type="paragraph" w:styleId="Corpotesto">
    <w:name w:val="Body Text"/>
    <w:basedOn w:val="Normale"/>
    <w:link w:val="CorpotestoCarattere"/>
    <w:uiPriority w:val="1"/>
    <w:qFormat/>
    <w:rsid w:val="00215A1E"/>
    <w:pPr>
      <w:widowControl w:val="0"/>
      <w:autoSpaceDE w:val="0"/>
      <w:autoSpaceDN w:val="0"/>
      <w:spacing w:after="0" w:line="240" w:lineRule="auto"/>
      <w:ind w:left="120"/>
    </w:pPr>
    <w:rPr>
      <w:rFonts w:ascii="Calibri" w:eastAsia="Calibri" w:hAnsi="Calibri" w:cs="Calibri"/>
      <w:sz w:val="20"/>
      <w:szCs w:val="20"/>
    </w:rPr>
  </w:style>
  <w:style w:type="character" w:customStyle="1" w:styleId="CorpotestoCarattere">
    <w:name w:val="Corpo testo Carattere"/>
    <w:basedOn w:val="Carpredefinitoparagrafo"/>
    <w:link w:val="Corpotesto"/>
    <w:uiPriority w:val="1"/>
    <w:rsid w:val="00215A1E"/>
    <w:rPr>
      <w:rFonts w:ascii="Calibri" w:eastAsia="Calibri" w:hAnsi="Calibri" w:cs="Calibri"/>
      <w:sz w:val="20"/>
      <w:szCs w:val="20"/>
    </w:rPr>
  </w:style>
  <w:style w:type="character" w:customStyle="1" w:styleId="Titolo2Carattere">
    <w:name w:val="Titolo 2 Carattere"/>
    <w:basedOn w:val="Carpredefinitoparagrafo"/>
    <w:link w:val="Titolo2"/>
    <w:uiPriority w:val="9"/>
    <w:semiHidden/>
    <w:rsid w:val="00215A1E"/>
    <w:rPr>
      <w:rFonts w:asciiTheme="majorHAnsi" w:eastAsiaTheme="majorEastAsia" w:hAnsiTheme="majorHAnsi" w:cstheme="majorBidi"/>
      <w:color w:val="2E74B5" w:themeColor="accent1" w:themeShade="BF"/>
      <w:sz w:val="26"/>
      <w:szCs w:val="26"/>
    </w:rPr>
  </w:style>
  <w:style w:type="paragraph" w:customStyle="1" w:styleId="Corpotesto1">
    <w:name w:val="Corpo testo1"/>
    <w:basedOn w:val="Normale"/>
    <w:rsid w:val="008B43DE"/>
    <w:pPr>
      <w:spacing w:after="120" w:line="240" w:lineRule="auto"/>
    </w:pPr>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86525F"/>
    <w:pPr>
      <w:ind w:left="720"/>
      <w:contextualSpacing/>
    </w:pPr>
  </w:style>
  <w:style w:type="paragraph" w:styleId="Intestazione">
    <w:name w:val="header"/>
    <w:basedOn w:val="Normale"/>
    <w:link w:val="IntestazioneCarattere"/>
    <w:uiPriority w:val="99"/>
    <w:unhideWhenUsed/>
    <w:rsid w:val="00526B8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6B88"/>
  </w:style>
  <w:style w:type="paragraph" w:styleId="Pidipagina">
    <w:name w:val="footer"/>
    <w:basedOn w:val="Normale"/>
    <w:link w:val="PidipaginaCarattere"/>
    <w:uiPriority w:val="99"/>
    <w:unhideWhenUsed/>
    <w:rsid w:val="00526B8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6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145517">
      <w:bodyDiv w:val="1"/>
      <w:marLeft w:val="0"/>
      <w:marRight w:val="0"/>
      <w:marTop w:val="0"/>
      <w:marBottom w:val="0"/>
      <w:divBdr>
        <w:top w:val="none" w:sz="0" w:space="0" w:color="auto"/>
        <w:left w:val="none" w:sz="0" w:space="0" w:color="auto"/>
        <w:bottom w:val="none" w:sz="0" w:space="0" w:color="auto"/>
        <w:right w:val="none" w:sz="0" w:space="0" w:color="auto"/>
      </w:divBdr>
    </w:div>
    <w:div w:id="900335294">
      <w:bodyDiv w:val="1"/>
      <w:marLeft w:val="0"/>
      <w:marRight w:val="0"/>
      <w:marTop w:val="0"/>
      <w:marBottom w:val="0"/>
      <w:divBdr>
        <w:top w:val="none" w:sz="0" w:space="0" w:color="auto"/>
        <w:left w:val="none" w:sz="0" w:space="0" w:color="auto"/>
        <w:bottom w:val="none" w:sz="0" w:space="0" w:color="auto"/>
        <w:right w:val="none" w:sz="0" w:space="0" w:color="auto"/>
      </w:divBdr>
    </w:div>
    <w:div w:id="1033116685">
      <w:bodyDiv w:val="1"/>
      <w:marLeft w:val="0"/>
      <w:marRight w:val="0"/>
      <w:marTop w:val="0"/>
      <w:marBottom w:val="0"/>
      <w:divBdr>
        <w:top w:val="none" w:sz="0" w:space="0" w:color="auto"/>
        <w:left w:val="none" w:sz="0" w:space="0" w:color="auto"/>
        <w:bottom w:val="none" w:sz="0" w:space="0" w:color="auto"/>
        <w:right w:val="none" w:sz="0" w:space="0" w:color="auto"/>
      </w:divBdr>
    </w:div>
    <w:div w:id="1329672598">
      <w:bodyDiv w:val="1"/>
      <w:marLeft w:val="0"/>
      <w:marRight w:val="0"/>
      <w:marTop w:val="0"/>
      <w:marBottom w:val="0"/>
      <w:divBdr>
        <w:top w:val="none" w:sz="0" w:space="0" w:color="auto"/>
        <w:left w:val="none" w:sz="0" w:space="0" w:color="auto"/>
        <w:bottom w:val="none" w:sz="0" w:space="0" w:color="auto"/>
        <w:right w:val="none" w:sz="0" w:space="0" w:color="auto"/>
      </w:divBdr>
    </w:div>
    <w:div w:id="1719162801">
      <w:bodyDiv w:val="1"/>
      <w:marLeft w:val="0"/>
      <w:marRight w:val="0"/>
      <w:marTop w:val="0"/>
      <w:marBottom w:val="0"/>
      <w:divBdr>
        <w:top w:val="none" w:sz="0" w:space="0" w:color="auto"/>
        <w:left w:val="none" w:sz="0" w:space="0" w:color="auto"/>
        <w:bottom w:val="none" w:sz="0" w:space="0" w:color="auto"/>
        <w:right w:val="none" w:sz="0" w:space="0" w:color="auto"/>
      </w:divBdr>
    </w:div>
    <w:div w:id="180684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EC96F-29B2-4ACC-8799-F2D93604D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1633</Words>
  <Characters>9311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l.consani</dc:creator>
  <cp:keywords/>
  <dc:description/>
  <cp:lastModifiedBy>Tanini</cp:lastModifiedBy>
  <cp:revision>3</cp:revision>
  <cp:lastPrinted>2022-05-11T12:16:00Z</cp:lastPrinted>
  <dcterms:created xsi:type="dcterms:W3CDTF">2022-09-21T09:44:00Z</dcterms:created>
  <dcterms:modified xsi:type="dcterms:W3CDTF">2022-09-21T09:46:00Z</dcterms:modified>
</cp:coreProperties>
</file>