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F2" w:rsidRPr="00BD26F2" w:rsidRDefault="00537271" w:rsidP="0053727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BD26F2">
        <w:rPr>
          <w:sz w:val="28"/>
          <w:szCs w:val="28"/>
        </w:rPr>
        <w:t>Comunicato N. 2</w:t>
      </w:r>
    </w:p>
    <w:p w:rsidR="00BD26F2" w:rsidRPr="00BD26F2" w:rsidRDefault="00BD26F2" w:rsidP="00537271">
      <w:pPr>
        <w:spacing w:after="0" w:line="240" w:lineRule="auto"/>
        <w:jc w:val="center"/>
      </w:pPr>
    </w:p>
    <w:p w:rsidR="00BD26F2" w:rsidRPr="00146DF2" w:rsidRDefault="00BD26F2" w:rsidP="00537271">
      <w:pPr>
        <w:spacing w:after="0" w:line="240" w:lineRule="auto"/>
        <w:jc w:val="center"/>
      </w:pPr>
      <w:r w:rsidRPr="00BD26F2">
        <w:t>Il Garante</w:t>
      </w:r>
    </w:p>
    <w:p w:rsidR="006C62B2" w:rsidRPr="00146DF2" w:rsidRDefault="006C62B2" w:rsidP="006C62B2">
      <w:pPr>
        <w:jc w:val="right"/>
      </w:pPr>
    </w:p>
    <w:p w:rsidR="006C62B2" w:rsidRPr="006C62B2" w:rsidRDefault="006C62B2">
      <w:r w:rsidRPr="006C62B2">
        <w:t>Oggetto: Procedimento di formazione d</w:t>
      </w:r>
      <w:r>
        <w:t>el Piano Strutturale Intercomunale di Pisa e Cascina - Chiarimenti</w:t>
      </w:r>
    </w:p>
    <w:p w:rsidR="00227A2D" w:rsidRDefault="00227A2D" w:rsidP="006C62B2">
      <w:pPr>
        <w:ind w:firstLine="708"/>
        <w:jc w:val="both"/>
      </w:pPr>
    </w:p>
    <w:p w:rsidR="00EE1CA9" w:rsidRDefault="00EE1CA9" w:rsidP="006C62B2">
      <w:pPr>
        <w:ind w:firstLine="708"/>
        <w:jc w:val="both"/>
      </w:pPr>
      <w:bookmarkStart w:id="1" w:name="_Hlk35866823"/>
      <w:r>
        <w:t xml:space="preserve">Il procedimento di formazione del Piano Strutturale Intercomunale dei Comuni di Pisa e Cascina è stato avviato con la Delibera del Consiglio Comunale di </w:t>
      </w:r>
      <w:r w:rsidRPr="006C62B2">
        <w:t xml:space="preserve">Pisa n. </w:t>
      </w:r>
      <w:r w:rsidR="006C62B2" w:rsidRPr="006C62B2">
        <w:t xml:space="preserve">36 </w:t>
      </w:r>
      <w:r w:rsidRPr="006C62B2">
        <w:t>del29/08/2019;</w:t>
      </w:r>
      <w:r>
        <w:t xml:space="preserve"> con il suddetto provvedimento sono stati approvati fra l’altro il “Documento di Avvio del Procedimento” ai sensi dell’art. 17 della L.</w:t>
      </w:r>
      <w:r w:rsidR="006C62B2">
        <w:t>R</w:t>
      </w:r>
      <w:r>
        <w:t xml:space="preserve">. n. 65/2014 e il Documento Preliminare di Valutazione Ambientale Strategica </w:t>
      </w:r>
      <w:r w:rsidR="0088532E">
        <w:t xml:space="preserve">(VAS) </w:t>
      </w:r>
      <w:r>
        <w:t xml:space="preserve">di cui al </w:t>
      </w:r>
      <w:proofErr w:type="spellStart"/>
      <w:r>
        <w:t>D.Lgs.</w:t>
      </w:r>
      <w:proofErr w:type="spellEnd"/>
      <w:r>
        <w:t xml:space="preserve"> n. 152/06 e alla L.</w:t>
      </w:r>
      <w:r w:rsidR="006C62B2">
        <w:t>R</w:t>
      </w:r>
      <w:r>
        <w:t>. n. 10/2010.</w:t>
      </w:r>
      <w:r w:rsidR="0088532E">
        <w:t xml:space="preserve"> </w:t>
      </w:r>
    </w:p>
    <w:p w:rsidR="0088532E" w:rsidRDefault="0088532E" w:rsidP="006C62B2">
      <w:pPr>
        <w:jc w:val="both"/>
      </w:pPr>
      <w:r>
        <w:t>Il Documento di Avvio del Procedimento illustra gli obiettivi e le azioni strategiche proposte dal Piano Strutturale Intercomunale.</w:t>
      </w:r>
    </w:p>
    <w:p w:rsidR="00EE1CA9" w:rsidRDefault="00EE1CA9" w:rsidP="006C62B2">
      <w:pPr>
        <w:ind w:firstLine="708"/>
        <w:jc w:val="both"/>
      </w:pPr>
      <w:r>
        <w:t xml:space="preserve">Con specifica nota del 10/09/2019 la documentazione sopradescritta è stata </w:t>
      </w:r>
      <w:r w:rsidR="006C62B2">
        <w:t>inviat</w:t>
      </w:r>
      <w:r>
        <w:t xml:space="preserve">a agli Enti e soggetti competenti e interessati con la richiesta di trasmettere pareri e contributi entro i successivi sessanta giorni; la Regione Toscana ha richiesto l’integrazione del </w:t>
      </w:r>
      <w:r w:rsidR="006C62B2">
        <w:t>D</w:t>
      </w:r>
      <w:r>
        <w:t xml:space="preserve">ocumento di </w:t>
      </w:r>
      <w:r w:rsidR="006C62B2">
        <w:t>A</w:t>
      </w:r>
      <w:r>
        <w:t xml:space="preserve">vvio del </w:t>
      </w:r>
      <w:r w:rsidR="006C62B2">
        <w:t>P</w:t>
      </w:r>
      <w:r>
        <w:t>rocedimento con la precisazione degli eventuali interventi esterni al perimetro del territorio urbanizzato e l’adeguamento</w:t>
      </w:r>
      <w:r w:rsidR="006C62B2">
        <w:t>/aggiornamento</w:t>
      </w:r>
      <w:r>
        <w:t xml:space="preserve"> del Programma delle attività del Garante per l’</w:t>
      </w:r>
      <w:r w:rsidR="006C62B2">
        <w:t>I</w:t>
      </w:r>
      <w:r>
        <w:t>nformazione e la Partecipazione.</w:t>
      </w:r>
    </w:p>
    <w:p w:rsidR="0088532E" w:rsidRDefault="00EE1CA9" w:rsidP="006C62B2">
      <w:pPr>
        <w:jc w:val="both"/>
      </w:pPr>
      <w:r>
        <w:t xml:space="preserve">La documentazione integrativa predisposta dall’Ufficio di Piano è stata approvata con </w:t>
      </w:r>
      <w:r w:rsidR="006C62B2">
        <w:t>D</w:t>
      </w:r>
      <w:r>
        <w:t xml:space="preserve">elibera del Consiglio Comunale </w:t>
      </w:r>
      <w:r w:rsidR="006C62B2">
        <w:t xml:space="preserve">di Pisa </w:t>
      </w:r>
      <w:r>
        <w:t xml:space="preserve">in data 28/01/2019; </w:t>
      </w:r>
      <w:r w:rsidRPr="006C62B2">
        <w:rPr>
          <w:u w:val="single"/>
        </w:rPr>
        <w:t xml:space="preserve">gli uffici competenti hanno ritenuto che le integrazioni in esame non rendessero necessaria la revisione, modifica e integrazione del Documento Preliminare </w:t>
      </w:r>
      <w:r w:rsidR="0088532E" w:rsidRPr="006C62B2">
        <w:rPr>
          <w:u w:val="single"/>
        </w:rPr>
        <w:t>di VAS approvato il 29/08/2019.</w:t>
      </w:r>
    </w:p>
    <w:p w:rsidR="0088532E" w:rsidRDefault="0088532E" w:rsidP="006C62B2">
      <w:pPr>
        <w:ind w:firstLine="708"/>
        <w:jc w:val="both"/>
      </w:pPr>
      <w:bookmarkStart w:id="2" w:name="_Hlk35866899"/>
      <w:bookmarkEnd w:id="1"/>
      <w:r>
        <w:t>La richiesta di contributo trasmessa</w:t>
      </w:r>
      <w:r w:rsidR="00BD26F2">
        <w:t xml:space="preserve"> con prot. 28664 del 17.03.2020</w:t>
      </w:r>
      <w:r>
        <w:t xml:space="preserve"> all</w:t>
      </w:r>
      <w:r w:rsidR="00537271">
        <w:t xml:space="preserve">e </w:t>
      </w:r>
      <w:r>
        <w:t>Associazion</w:t>
      </w:r>
      <w:r w:rsidR="00BD26F2">
        <w:t xml:space="preserve">i, </w:t>
      </w:r>
      <w:r w:rsidR="006C62B2">
        <w:t xml:space="preserve">agli Enti e soggetti competenti e interessati, </w:t>
      </w:r>
      <w:r w:rsidRPr="006C62B2">
        <w:rPr>
          <w:u w:val="single"/>
        </w:rPr>
        <w:t>è riferita alla suddetta documentazione integrativa</w:t>
      </w:r>
      <w:r>
        <w:t xml:space="preserve"> e in particolare alla valutazione della necessità/opportunità di rivedere anche il Documento Preliminare di Valutazione Ambientale Strategica; ciò spiega l’esiguità dei termini assegnati.</w:t>
      </w:r>
    </w:p>
    <w:p w:rsidR="00EE1CA9" w:rsidRDefault="0088532E" w:rsidP="00744A8D">
      <w:pPr>
        <w:ind w:firstLine="708"/>
        <w:jc w:val="both"/>
      </w:pPr>
      <w:r>
        <w:t xml:space="preserve">Resta inteso che </w:t>
      </w:r>
      <w:r w:rsidRPr="006C62B2">
        <w:rPr>
          <w:b/>
          <w:bCs/>
          <w:u w:val="single"/>
        </w:rPr>
        <w:t>i contributi e le segnalazioni in merito ai contenuti del Piano Strutturale Intercomunale</w:t>
      </w:r>
      <w:r w:rsidR="00EE1CA9" w:rsidRPr="006C62B2">
        <w:rPr>
          <w:b/>
          <w:bCs/>
          <w:u w:val="single"/>
        </w:rPr>
        <w:t xml:space="preserve"> </w:t>
      </w:r>
      <w:r w:rsidR="006C62B2" w:rsidRPr="006C62B2">
        <w:rPr>
          <w:b/>
          <w:bCs/>
          <w:u w:val="single"/>
        </w:rPr>
        <w:t>e ad eventuali interventi di Vs. interesse possono essere trasmessi in ogni momento</w:t>
      </w:r>
      <w:r w:rsidR="006C62B2">
        <w:t xml:space="preserve"> </w:t>
      </w:r>
      <w:r w:rsidR="006C62B2" w:rsidRPr="006C62B2">
        <w:rPr>
          <w:b/>
          <w:bCs/>
          <w:u w:val="single"/>
        </w:rPr>
        <w:t>e indipendentemente dal suddetto termine</w:t>
      </w:r>
      <w:r w:rsidR="006C62B2">
        <w:t>, secondo le procedure e le modalità stabilite dal Garante per l’Informazione e la Partecipazione, Dott.ssa Valeria Pagni</w:t>
      </w:r>
      <w:r w:rsidR="00744A8D">
        <w:t xml:space="preserve">, </w:t>
      </w:r>
      <w:r w:rsidR="006C62B2">
        <w:t>già illustrate nell’incontro con le Associazioni di categoria e consultabili sul sito web dell’Ente.</w:t>
      </w:r>
    </w:p>
    <w:p w:rsidR="00537271" w:rsidRDefault="00537271" w:rsidP="00744A8D">
      <w:pPr>
        <w:ind w:firstLine="708"/>
        <w:jc w:val="both"/>
      </w:pPr>
    </w:p>
    <w:p w:rsidR="00537271" w:rsidRDefault="00537271" w:rsidP="00537271">
      <w:pPr>
        <w:ind w:firstLine="708"/>
        <w:jc w:val="center"/>
      </w:pPr>
      <w:r>
        <w:t>Il Garante dell’Informazione e Partecipazione</w:t>
      </w:r>
    </w:p>
    <w:p w:rsidR="00537271" w:rsidRDefault="00537271" w:rsidP="00537271">
      <w:pPr>
        <w:ind w:firstLine="708"/>
        <w:jc w:val="center"/>
      </w:pPr>
      <w:r>
        <w:t>Dott.ssa Valeria Pagni</w:t>
      </w:r>
    </w:p>
    <w:bookmarkEnd w:id="2"/>
    <w:p w:rsidR="007D53F5" w:rsidRDefault="007D53F5" w:rsidP="007D53F5">
      <w:pPr>
        <w:jc w:val="both"/>
      </w:pPr>
    </w:p>
    <w:p w:rsidR="006C62B2" w:rsidRDefault="006C62B2" w:rsidP="006C62B2">
      <w:pPr>
        <w:jc w:val="both"/>
      </w:pPr>
    </w:p>
    <w:sectPr w:rsidR="006C6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A9"/>
    <w:rsid w:val="00146DF2"/>
    <w:rsid w:val="00227A2D"/>
    <w:rsid w:val="003479FA"/>
    <w:rsid w:val="00537271"/>
    <w:rsid w:val="006C62B2"/>
    <w:rsid w:val="00744A8D"/>
    <w:rsid w:val="007D53F5"/>
    <w:rsid w:val="0088532E"/>
    <w:rsid w:val="00BD26F2"/>
    <w:rsid w:val="00E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ACB0-FC9C-4896-84FC-0874C3B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62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Ricci</dc:creator>
  <cp:keywords/>
  <dc:description/>
  <cp:lastModifiedBy>Sandro Ciabatti</cp:lastModifiedBy>
  <cp:revision>2</cp:revision>
  <dcterms:created xsi:type="dcterms:W3CDTF">2021-11-25T17:05:00Z</dcterms:created>
  <dcterms:modified xsi:type="dcterms:W3CDTF">2021-11-25T17:05:00Z</dcterms:modified>
</cp:coreProperties>
</file>